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eastAsia" w:ascii="宋体" w:hAnsi="宋体" w:eastAsia="宋体" w:cs="Times New Roman"/>
          <w:b/>
          <w:sz w:val="52"/>
          <w:szCs w:val="52"/>
          <w:highlight w:val="none"/>
          <w:lang w:val="en-US" w:eastAsia="zh-CN"/>
        </w:rPr>
      </w:pPr>
      <w:r>
        <w:rPr>
          <w:rFonts w:hint="eastAsia" w:ascii="宋体" w:hAnsi="宋体" w:eastAsia="宋体" w:cs="Times New Roman"/>
          <w:b/>
          <w:sz w:val="52"/>
          <w:szCs w:val="52"/>
          <w:highlight w:val="none"/>
          <w:lang w:val="en-US" w:eastAsia="zh-CN"/>
        </w:rPr>
        <w:t>甲状腺球蛋白测定试剂盒等试剂</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5</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5</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20</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9</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0</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14</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5</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numPr>
          <w:ilvl w:val="0"/>
          <w:numId w:val="0"/>
        </w:numPr>
        <w:autoSpaceDE w:val="0"/>
        <w:autoSpaceDN w:val="0"/>
        <w:spacing w:line="360" w:lineRule="auto"/>
        <w:ind w:leftChars="27" w:firstLine="1440" w:firstLineChars="600"/>
        <w:rPr>
          <w:rFonts w:hint="eastAsia" w:ascii="宋体" w:hAnsi="宋体" w:cs="宋体" w:eastAsiaTheme="minorEastAsia"/>
          <w:kern w:val="0"/>
          <w:sz w:val="24"/>
          <w:szCs w:val="24"/>
          <w:highlight w:val="none"/>
          <w:lang w:val="en-US" w:eastAsia="zh-CN"/>
        </w:rPr>
      </w:pPr>
      <w:r>
        <w:rPr>
          <w:rFonts w:hint="eastAsia" w:ascii="宋体" w:hAnsi="宋体" w:eastAsia="宋体" w:cs="宋体"/>
          <w:kern w:val="0"/>
          <w:sz w:val="24"/>
          <w:szCs w:val="24"/>
          <w:highlight w:val="none"/>
          <w:lang w:val="en-US" w:eastAsia="zh-CN"/>
        </w:rPr>
        <w:t>包件一：甲状腺球蛋白测定试剂盒</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包件二：骨钙素测定试剂盒</w:t>
      </w:r>
    </w:p>
    <w:p>
      <w:pPr>
        <w:numPr>
          <w:ilvl w:val="0"/>
          <w:numId w:val="0"/>
        </w:numPr>
        <w:autoSpaceDE w:val="0"/>
        <w:autoSpaceDN w:val="0"/>
        <w:spacing w:line="360" w:lineRule="auto"/>
        <w:ind w:leftChars="27" w:firstLine="1440" w:firstLineChars="600"/>
        <w:rPr>
          <w:rFonts w:hint="eastAsia" w:ascii="宋体" w:hAnsi="宋体" w:eastAsia="宋体" w:cs="宋体"/>
          <w:b w:val="0"/>
          <w:bCs w:val="0"/>
          <w:sz w:val="24"/>
          <w:szCs w:val="24"/>
          <w:lang w:val="en-US" w:eastAsia="zh-CN"/>
        </w:rPr>
      </w:pPr>
      <w:r>
        <w:rPr>
          <w:rFonts w:hint="eastAsia" w:ascii="宋体" w:hAnsi="宋体" w:eastAsia="宋体" w:cs="宋体"/>
          <w:kern w:val="0"/>
          <w:sz w:val="24"/>
          <w:szCs w:val="24"/>
          <w:highlight w:val="none"/>
          <w:lang w:val="en-US" w:eastAsia="zh-CN"/>
        </w:rPr>
        <w:t>包件三：</w:t>
      </w:r>
      <w:r>
        <w:rPr>
          <w:rFonts w:hint="eastAsia" w:ascii="宋体" w:hAnsi="宋体" w:eastAsia="宋体" w:cs="宋体"/>
          <w:b w:val="0"/>
          <w:bCs w:val="0"/>
          <w:sz w:val="24"/>
          <w:szCs w:val="24"/>
          <w:lang w:val="en-US" w:eastAsia="zh-CN"/>
        </w:rPr>
        <w:t>降钙素测定试剂盒</w:t>
      </w:r>
    </w:p>
    <w:p>
      <w:pPr>
        <w:numPr>
          <w:ilvl w:val="0"/>
          <w:numId w:val="0"/>
        </w:numPr>
        <w:autoSpaceDE w:val="0"/>
        <w:autoSpaceDN w:val="0"/>
        <w:spacing w:line="360" w:lineRule="auto"/>
        <w:ind w:leftChars="27" w:firstLine="1440" w:firstLineChars="600"/>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包</w:t>
      </w:r>
      <w:r>
        <w:rPr>
          <w:rFonts w:hint="eastAsia" w:ascii="宋体" w:hAnsi="宋体" w:eastAsia="宋体" w:cs="宋体"/>
          <w:kern w:val="0"/>
          <w:sz w:val="24"/>
          <w:szCs w:val="24"/>
          <w:highlight w:val="none"/>
          <w:lang w:val="en-US" w:eastAsia="zh-CN"/>
        </w:rPr>
        <w:t>件</w:t>
      </w:r>
      <w:r>
        <w:rPr>
          <w:rFonts w:hint="eastAsia" w:ascii="宋体" w:hAnsi="宋体" w:eastAsia="宋体" w:cs="宋体"/>
          <w:b w:val="0"/>
          <w:bCs w:val="0"/>
          <w:sz w:val="24"/>
          <w:szCs w:val="24"/>
          <w:lang w:val="en-US" w:eastAsia="zh-CN"/>
        </w:rPr>
        <w:t>四：</w:t>
      </w:r>
      <w:r>
        <w:rPr>
          <w:rFonts w:hint="eastAsia" w:ascii="宋体" w:hAnsi="宋体" w:eastAsia="宋体" w:cs="宋体"/>
          <w:kern w:val="2"/>
          <w:sz w:val="24"/>
          <w:szCs w:val="24"/>
          <w:lang w:val="en-US" w:eastAsia="zh-CN" w:bidi="ar-SA"/>
        </w:rPr>
        <w:t>甲状腺球蛋白测定试剂盒</w:t>
      </w:r>
    </w:p>
    <w:p>
      <w:pPr>
        <w:numPr>
          <w:ilvl w:val="0"/>
          <w:numId w:val="0"/>
        </w:numPr>
        <w:autoSpaceDE w:val="0"/>
        <w:autoSpaceDN w:val="0"/>
        <w:spacing w:line="360" w:lineRule="auto"/>
        <w:ind w:leftChars="27" w:firstLine="1440" w:firstLineChars="6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包件五：大便隐血检测试剂盒（双联法）</w:t>
      </w:r>
    </w:p>
    <w:p>
      <w:pPr>
        <w:numPr>
          <w:ilvl w:val="0"/>
          <w:numId w:val="0"/>
        </w:numPr>
        <w:autoSpaceDE w:val="0"/>
        <w:autoSpaceDN w:val="0"/>
        <w:spacing w:line="360" w:lineRule="auto"/>
        <w:ind w:leftChars="27" w:firstLine="1440" w:firstLineChars="600"/>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lang w:val="en-US" w:eastAsia="zh-CN" w:bidi="ar-SA"/>
        </w:rPr>
        <w:t>包件六：</w:t>
      </w:r>
      <w:r>
        <w:rPr>
          <w:rFonts w:hint="eastAsia" w:ascii="宋体" w:hAnsi="宋体" w:eastAsia="宋体" w:cs="宋体"/>
          <w:b w:val="0"/>
          <w:bCs w:val="0"/>
          <w:sz w:val="24"/>
          <w:szCs w:val="24"/>
          <w:lang w:val="en-US" w:eastAsia="zh-CN"/>
        </w:rPr>
        <w:t>血同型半胱氨酸测定</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b w:val="0"/>
          <w:bCs w:val="0"/>
          <w:sz w:val="24"/>
          <w:szCs w:val="24"/>
          <w:lang w:val="en-US" w:eastAsia="zh-CN"/>
        </w:rPr>
        <w:t>包件七：</w:t>
      </w:r>
      <w:r>
        <w:rPr>
          <w:rFonts w:hint="eastAsia" w:ascii="宋体" w:hAnsi="宋体" w:eastAsia="宋体" w:cs="宋体"/>
          <w:kern w:val="0"/>
          <w:sz w:val="24"/>
          <w:szCs w:val="24"/>
          <w:highlight w:val="none"/>
          <w:lang w:val="en-US" w:eastAsia="zh-CN"/>
        </w:rPr>
        <w:t>微生物细菌检测相关试剂</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包件八：抗酸染色液（姜尼氏法）染色机用</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包件九：革兰氏染液（染色机用）</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包件十：生化免疫检测等相关试剂</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包件十一：壳多糖酶3样蛋白1测定试剂盒</w:t>
      </w:r>
    </w:p>
    <w:p>
      <w:pPr>
        <w:numPr>
          <w:ilvl w:val="0"/>
          <w:numId w:val="0"/>
        </w:numPr>
        <w:autoSpaceDE w:val="0"/>
        <w:autoSpaceDN w:val="0"/>
        <w:spacing w:line="360" w:lineRule="auto"/>
        <w:ind w:leftChars="27" w:firstLine="1440" w:firstLineChars="6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包件十二：样本释放剂</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供应商可响应1个或多个包件</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22</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40"/>
          <w:rFonts w:ascii="Times New Roman" w:hAnsi="Times New Roman" w:eastAsia="宋体"/>
          <w:sz w:val="24"/>
          <w:szCs w:val="24"/>
          <w:highlight w:val="none"/>
        </w:rPr>
        <w:t>https</w:t>
      </w:r>
      <w:r>
        <w:rPr>
          <w:rStyle w:val="40"/>
          <w:rFonts w:ascii="宋体" w:hAnsi="宋体" w:eastAsia="宋体"/>
          <w:sz w:val="24"/>
          <w:szCs w:val="24"/>
          <w:highlight w:val="none"/>
        </w:rPr>
        <w:t>://</w:t>
      </w:r>
      <w:r>
        <w:rPr>
          <w:rStyle w:val="40"/>
          <w:rFonts w:ascii="Times New Roman" w:hAnsi="Times New Roman" w:eastAsia="宋体"/>
          <w:sz w:val="24"/>
          <w:szCs w:val="24"/>
          <w:highlight w:val="none"/>
        </w:rPr>
        <w:t>www</w:t>
      </w:r>
      <w:r>
        <w:rPr>
          <w:rStyle w:val="40"/>
          <w:rFonts w:ascii="宋体" w:hAnsi="宋体" w:eastAsia="宋体"/>
          <w:sz w:val="24"/>
          <w:szCs w:val="24"/>
          <w:highlight w:val="none"/>
        </w:rPr>
        <w:t>.</w:t>
      </w:r>
      <w:r>
        <w:rPr>
          <w:rStyle w:val="40"/>
          <w:rFonts w:ascii="Times New Roman" w:hAnsi="Times New Roman" w:eastAsia="宋体"/>
          <w:sz w:val="24"/>
          <w:szCs w:val="24"/>
          <w:highlight w:val="none"/>
        </w:rPr>
        <w:t>szy</w:t>
      </w:r>
      <w:r>
        <w:rPr>
          <w:rStyle w:val="40"/>
          <w:rFonts w:ascii="宋体" w:hAnsi="宋体" w:eastAsia="宋体"/>
          <w:sz w:val="24"/>
          <w:szCs w:val="24"/>
          <w:highlight w:val="none"/>
        </w:rPr>
        <w:t>.</w:t>
      </w:r>
      <w:r>
        <w:rPr>
          <w:rStyle w:val="40"/>
          <w:rFonts w:ascii="Times New Roman" w:hAnsi="Times New Roman" w:eastAsia="宋体"/>
          <w:sz w:val="24"/>
          <w:szCs w:val="24"/>
          <w:highlight w:val="none"/>
        </w:rPr>
        <w:t>sh</w:t>
      </w:r>
      <w:r>
        <w:rPr>
          <w:rStyle w:val="40"/>
          <w:rFonts w:ascii="宋体" w:hAnsi="宋体" w:eastAsia="宋体"/>
          <w:sz w:val="24"/>
          <w:szCs w:val="24"/>
          <w:highlight w:val="none"/>
        </w:rPr>
        <w:t>.</w:t>
      </w:r>
      <w:r>
        <w:rPr>
          <w:rStyle w:val="40"/>
          <w:rFonts w:ascii="Times New Roman" w:hAnsi="Times New Roman" w:eastAsia="宋体"/>
          <w:sz w:val="24"/>
          <w:szCs w:val="24"/>
          <w:highlight w:val="none"/>
        </w:rPr>
        <w:t>cn</w:t>
      </w:r>
      <w:r>
        <w:rPr>
          <w:rStyle w:val="40"/>
          <w:rFonts w:ascii="宋体" w:hAnsi="宋体" w:eastAsia="宋体"/>
          <w:sz w:val="24"/>
          <w:szCs w:val="24"/>
          <w:highlight w:val="none"/>
        </w:rPr>
        <w:t>/</w:t>
      </w:r>
      <w:r>
        <w:rPr>
          <w:rStyle w:val="40"/>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22</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26</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嘉定区荣联路68</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嘉定区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rPr>
        <w:t>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w:t>
      </w:r>
      <w:r>
        <w:rPr>
          <w:rFonts w:hint="eastAsia" w:ascii="宋体" w:hAnsi="宋体" w:eastAsia="宋体" w:cs="Times New Roman"/>
          <w:sz w:val="24"/>
          <w:szCs w:val="20"/>
          <w:lang w:val="en-US" w:eastAsia="zh-CN"/>
        </w:rPr>
        <w:t>1822</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52</w:t>
      </w:r>
      <w:r>
        <w:rPr>
          <w:rFonts w:hint="eastAsia" w:ascii="宋体" w:hAnsi="宋体" w:eastAsia="宋体" w:cs="Times New Roman"/>
          <w:sz w:val="24"/>
          <w:szCs w:val="20"/>
        </w:rPr>
        <w:t>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516880880"/>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4"/>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甲状腺球蛋白测定试剂盒等试剂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甲状腺球蛋白测定试剂盒等试剂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val="en-US"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（2）投标人应是专业生产本次所需主系统设备的制造商或制造商唯一授权的参与本次投标的代理商，且应得到制造商针对本次投标项目的制造商授权书，授权书的有效期应至少与投标有效期一致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1</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bookmarkStart w:id="18" w:name="_GoBack"/>
            <w:bookmarkEnd w:id="18"/>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26</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待通知</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地址：</w:t>
            </w:r>
            <w:r>
              <w:rPr>
                <w:rFonts w:hint="eastAsia" w:ascii="宋体" w:hAnsi="宋体" w:eastAsia="宋体" w:cs="Times New Roman"/>
                <w:sz w:val="24"/>
                <w:szCs w:val="20"/>
                <w:highlight w:val="none"/>
                <w:lang w:val="en-US" w:eastAsia="zh-CN"/>
              </w:rPr>
              <w:t>上海市嘉定区荣联路68号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w:t>
            </w:r>
            <w:r>
              <w:rPr>
                <w:rFonts w:hint="eastAsia" w:ascii="宋体" w:hAnsi="宋体" w:eastAsia="宋体" w:cs="Times New Roman"/>
                <w:sz w:val="24"/>
                <w:szCs w:val="20"/>
                <w:highlight w:val="none"/>
                <w:lang w:val="en-US" w:eastAsia="zh-CN"/>
              </w:rPr>
              <w:t>以及</w:t>
            </w:r>
            <w:r>
              <w:rPr>
                <w:rFonts w:hint="eastAsia" w:ascii="宋体" w:hAnsi="宋体" w:eastAsia="宋体" w:cs="Times New Roman"/>
                <w:sz w:val="24"/>
                <w:szCs w:val="20"/>
                <w:highlight w:val="none"/>
              </w:rPr>
              <w:t>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4</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中标人的确定：</w:t>
            </w:r>
            <w:r>
              <w:rPr>
                <w:rFonts w:hint="eastAsia" w:ascii="宋体" w:hAnsi="宋体" w:eastAsia="宋体" w:cs="Times New Roman"/>
                <w:sz w:val="24"/>
                <w:szCs w:val="20"/>
                <w:highlight w:val="none"/>
                <w:lang w:val="en-US" w:eastAsia="zh-CN"/>
              </w:rPr>
              <w:t>均价最低</w:t>
            </w:r>
            <w:r>
              <w:rPr>
                <w:rFonts w:hint="eastAsia" w:ascii="宋体" w:hAnsi="宋体" w:eastAsia="宋体" w:cs="Times New Roman"/>
                <w:sz w:val="24"/>
                <w:szCs w:val="20"/>
                <w:highlight w:val="none"/>
              </w:rPr>
              <w:t>的</w:t>
            </w:r>
            <w:r>
              <w:rPr>
                <w:rFonts w:hint="eastAsia" w:ascii="宋体" w:hAnsi="宋体" w:eastAsia="宋体" w:cs="Times New Roman"/>
                <w:sz w:val="24"/>
                <w:szCs w:val="20"/>
                <w:highlight w:val="none"/>
                <w:lang w:val="en-US" w:eastAsia="zh-CN"/>
              </w:rPr>
              <w:t>投标</w:t>
            </w:r>
            <w:r>
              <w:rPr>
                <w:rFonts w:hint="eastAsia" w:ascii="宋体" w:hAnsi="宋体" w:eastAsia="宋体" w:cs="Times New Roman"/>
                <w:sz w:val="24"/>
                <w:szCs w:val="20"/>
                <w:highlight w:val="none"/>
              </w:rPr>
              <w:t>人为中标人。</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投标货物总价÷货物个数=均价</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4"/>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w:t>
            </w:r>
            <w:r>
              <w:rPr>
                <w:rFonts w:hint="eastAsia" w:ascii="宋体" w:hAnsi="宋体" w:eastAsia="宋体" w:cs="Times New Roman"/>
                <w:sz w:val="24"/>
                <w:szCs w:val="20"/>
                <w:lang w:val="en-US" w:eastAsia="zh-CN"/>
              </w:rPr>
              <w:t>1822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52</w:t>
            </w:r>
            <w:r>
              <w:rPr>
                <w:rFonts w:hint="eastAsia" w:ascii="宋体" w:hAnsi="宋体" w:eastAsia="宋体" w:cs="Times New Roman"/>
                <w:sz w:val="24"/>
                <w:szCs w:val="20"/>
              </w:rPr>
              <w:t>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lang w:val="en-US" w:eastAsia="zh-CN"/>
              </w:rPr>
              <w:t>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90天</w:t>
            </w:r>
            <w:r>
              <w:rPr>
                <w:rFonts w:hint="eastAsia" w:ascii="宋体" w:hAnsi="宋体" w:eastAsia="宋体" w:cs="宋体"/>
                <w:b w:val="0"/>
                <w:bCs w:val="0"/>
                <w:sz w:val="24"/>
                <w:szCs w:val="24"/>
              </w:rPr>
              <w:t>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hint="eastAsia" w:ascii="宋体" w:hAnsi="宋体" w:eastAsia="宋体" w:cs="Times New Roman"/>
                <w:sz w:val="24"/>
                <w:szCs w:val="20"/>
                <w:lang w:eastAsia="zh-CN"/>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lang w:val="en-US" w:eastAsia="zh-CN"/>
              </w:rPr>
              <w:t>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3</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4</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pStyle w:val="57"/>
        <w:numPr>
          <w:ilvl w:val="0"/>
          <w:numId w:val="0"/>
        </w:numPr>
        <w:spacing w:line="360" w:lineRule="auto"/>
        <w:ind w:leftChars="0"/>
        <w:rPr>
          <w:rFonts w:hint="eastAsia" w:ascii="宋体" w:hAnsi="宋体" w:eastAsia="宋体" w:cs="宋体"/>
          <w:b w:val="0"/>
          <w:bCs w:val="0"/>
          <w:sz w:val="24"/>
          <w:szCs w:val="24"/>
          <w:lang w:val="en-US" w:eastAsia="zh-CN"/>
        </w:rPr>
      </w:pPr>
      <w:bookmarkStart w:id="15" w:name="_Toc11326096"/>
      <w:r>
        <w:rPr>
          <w:rFonts w:hint="eastAsia" w:ascii="宋体" w:hAnsi="宋体" w:eastAsia="宋体" w:cs="宋体"/>
          <w:b w:val="0"/>
          <w:bCs w:val="0"/>
          <w:sz w:val="24"/>
          <w:szCs w:val="24"/>
          <w:lang w:val="en-US" w:eastAsia="zh-CN"/>
        </w:rPr>
        <w:t>包件一：</w:t>
      </w:r>
    </w:p>
    <w:p>
      <w:pPr>
        <w:pStyle w:val="57"/>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甲状腺球蛋白测定试剂盒</w:t>
      </w:r>
    </w:p>
    <w:p>
      <w:pPr>
        <w:pStyle w:val="57"/>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7"/>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7"/>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7"/>
        <w:widowControl w:val="0"/>
        <w:numPr>
          <w:ilvl w:val="0"/>
          <w:numId w:val="4"/>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21"/>
        <w:numPr>
          <w:ilvl w:val="0"/>
          <w:numId w:val="5"/>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试剂用途：用于定量检测人血清中甲状腺球蛋白的含量。</w:t>
      </w:r>
    </w:p>
    <w:p>
      <w:pPr>
        <w:pStyle w:val="21"/>
        <w:numPr>
          <w:ilvl w:val="0"/>
          <w:numId w:val="5"/>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空白线：</w:t>
      </w:r>
      <w:r>
        <w:rPr>
          <w:rFonts w:hint="eastAsia" w:ascii="宋体" w:hAnsi="宋体" w:eastAsia="宋体" w:cs="宋体"/>
          <w:spacing w:val="2"/>
          <w:sz w:val="24"/>
          <w:szCs w:val="24"/>
        </w:rPr>
        <w:t>不高于0.</w:t>
      </w:r>
      <w:r>
        <w:rPr>
          <w:rFonts w:hint="eastAsia" w:ascii="宋体" w:hAnsi="宋体" w:eastAsia="宋体" w:cs="宋体"/>
          <w:spacing w:val="2"/>
          <w:sz w:val="24"/>
          <w:szCs w:val="24"/>
          <w:lang w:val="en-US"/>
        </w:rPr>
        <w:t>1n</w:t>
      </w:r>
      <w:r>
        <w:rPr>
          <w:rFonts w:hint="eastAsia" w:ascii="宋体" w:hAnsi="宋体" w:eastAsia="宋体" w:cs="宋体"/>
          <w:spacing w:val="2"/>
          <w:sz w:val="24"/>
          <w:szCs w:val="24"/>
        </w:rPr>
        <w:t>g/mL</w:t>
      </w:r>
      <w:r>
        <w:rPr>
          <w:rFonts w:hint="eastAsia" w:ascii="宋体" w:hAnsi="宋体" w:eastAsia="宋体" w:cs="宋体"/>
          <w:sz w:val="24"/>
          <w:szCs w:val="24"/>
          <w:highlight w:val="none"/>
          <w:lang w:val="en-US" w:eastAsia="zh-CN"/>
        </w:rPr>
        <w:t>。</w:t>
      </w:r>
    </w:p>
    <w:p>
      <w:pPr>
        <w:pStyle w:val="21"/>
        <w:numPr>
          <w:ilvl w:val="0"/>
          <w:numId w:val="5"/>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线性：</w:t>
      </w:r>
      <w:r>
        <w:rPr>
          <w:rFonts w:hint="eastAsia" w:ascii="宋体" w:hAnsi="宋体" w:eastAsia="宋体" w:cs="宋体"/>
          <w:spacing w:val="2"/>
          <w:sz w:val="24"/>
          <w:szCs w:val="24"/>
        </w:rPr>
        <w:t>在01ng/ml~500ng/ml范围内，线性相关系数r不低于0.9900</w:t>
      </w:r>
      <w:r>
        <w:rPr>
          <w:rFonts w:hint="eastAsia" w:ascii="宋体" w:hAnsi="宋体" w:eastAsia="宋体" w:cs="宋体"/>
          <w:sz w:val="24"/>
          <w:szCs w:val="24"/>
          <w:highlight w:val="none"/>
          <w:lang w:val="en-US" w:eastAsia="zh-CN"/>
        </w:rPr>
        <w:t>。</w:t>
      </w:r>
    </w:p>
    <w:p>
      <w:pPr>
        <w:pStyle w:val="21"/>
        <w:numPr>
          <w:ilvl w:val="0"/>
          <w:numId w:val="5"/>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特异性：</w:t>
      </w:r>
      <w:r>
        <w:rPr>
          <w:rFonts w:hint="eastAsia" w:ascii="宋体" w:hAnsi="宋体" w:eastAsia="宋体" w:cs="宋体"/>
          <w:spacing w:val="2"/>
          <w:sz w:val="24"/>
          <w:szCs w:val="24"/>
        </w:rPr>
        <w:t>测定含量为100</w:t>
      </w:r>
      <w:r>
        <w:rPr>
          <w:rFonts w:hint="eastAsia" w:ascii="宋体" w:hAnsi="宋体" w:eastAsia="宋体" w:cs="宋体"/>
          <w:spacing w:val="2"/>
          <w:sz w:val="24"/>
          <w:szCs w:val="24"/>
          <w:lang w:val="en-US" w:eastAsia="zh-CN"/>
        </w:rPr>
        <w:t>μg</w:t>
      </w:r>
      <w:r>
        <w:rPr>
          <w:rFonts w:hint="eastAsia" w:ascii="宋体" w:hAnsi="宋体" w:eastAsia="宋体" w:cs="宋体"/>
          <w:spacing w:val="2"/>
          <w:sz w:val="24"/>
          <w:szCs w:val="24"/>
        </w:rPr>
        <w:t>/dl的T4、30ng/ml的T3，结果均不高于0.1ng/ml</w:t>
      </w:r>
      <w:r>
        <w:rPr>
          <w:rFonts w:hint="eastAsia" w:ascii="宋体" w:hAnsi="宋体" w:eastAsia="宋体" w:cs="宋体"/>
          <w:sz w:val="24"/>
          <w:szCs w:val="24"/>
          <w:highlight w:val="none"/>
          <w:lang w:val="en-US" w:eastAsia="zh-CN"/>
        </w:rPr>
        <w:t>。</w:t>
      </w:r>
    </w:p>
    <w:p>
      <w:pPr>
        <w:pStyle w:val="21"/>
        <w:numPr>
          <w:ilvl w:val="0"/>
          <w:numId w:val="5"/>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有效期：</w:t>
      </w:r>
      <w:r>
        <w:rPr>
          <w:rFonts w:hint="eastAsia" w:ascii="宋体" w:hAnsi="宋体" w:eastAsia="宋体" w:cs="宋体"/>
          <w:spacing w:val="2"/>
          <w:sz w:val="24"/>
          <w:szCs w:val="24"/>
          <w:lang w:val="en-US" w:eastAsia="zh-CN"/>
        </w:rPr>
        <w:t>2~8</w:t>
      </w:r>
      <w:r>
        <w:rPr>
          <w:rFonts w:hint="eastAsia" w:ascii="宋体" w:hAnsi="宋体" w:eastAsia="宋体" w:cs="宋体"/>
          <w:spacing w:val="2"/>
          <w:sz w:val="24"/>
          <w:szCs w:val="24"/>
        </w:rPr>
        <w:t>℃</w:t>
      </w:r>
      <w:r>
        <w:rPr>
          <w:rFonts w:hint="eastAsia" w:ascii="宋体" w:hAnsi="宋体" w:eastAsia="宋体" w:cs="宋体"/>
          <w:spacing w:val="2"/>
          <w:sz w:val="24"/>
          <w:szCs w:val="24"/>
          <w:lang w:val="en-US" w:eastAsia="zh-CN"/>
        </w:rPr>
        <w:t>储存，有效期15个月</w:t>
      </w:r>
      <w:r>
        <w:rPr>
          <w:rFonts w:hint="eastAsia" w:ascii="宋体" w:hAnsi="宋体" w:eastAsia="宋体" w:cs="宋体"/>
          <w:sz w:val="24"/>
          <w:szCs w:val="24"/>
          <w:highlight w:val="none"/>
          <w:lang w:val="en-US" w:eastAsia="zh-CN"/>
        </w:rPr>
        <w:t>。</w:t>
      </w:r>
    </w:p>
    <w:p>
      <w:pPr>
        <w:pStyle w:val="21"/>
        <w:numPr>
          <w:ilvl w:val="0"/>
          <w:numId w:val="0"/>
        </w:numPr>
        <w:spacing w:line="360" w:lineRule="auto"/>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6.产品需提供有效期内的《医疗器械产品注册证》或《医疗器械生产备案凭证》。</w:t>
      </w:r>
    </w:p>
    <w:p>
      <w:pPr>
        <w:pStyle w:val="21"/>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rPr>
        <w:t>★投标人需</w:t>
      </w:r>
      <w:r>
        <w:rPr>
          <w:rFonts w:hint="eastAsia" w:ascii="宋体" w:hAnsi="宋体" w:eastAsia="宋体" w:cs="宋体"/>
          <w:b w:val="0"/>
          <w:bCs w:val="0"/>
          <w:sz w:val="24"/>
          <w:szCs w:val="24"/>
        </w:rPr>
        <w:t>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宋体"/>
          <w:kern w:val="0"/>
          <w:sz w:val="24"/>
          <w:szCs w:val="24"/>
          <w:highlight w:val="none"/>
          <w:lang w:val="en-US" w:eastAsia="zh-CN"/>
        </w:rPr>
      </w:pP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page"/>
      </w:r>
    </w:p>
    <w:p>
      <w:pPr>
        <w:pStyle w:val="57"/>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包件二：</w:t>
      </w:r>
    </w:p>
    <w:p>
      <w:pPr>
        <w:pStyle w:val="57"/>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w:t>
      </w:r>
      <w:r>
        <w:rPr>
          <w:rFonts w:hint="eastAsia" w:ascii="宋体" w:hAnsi="宋体" w:eastAsia="宋体" w:cs="宋体"/>
          <w:sz w:val="24"/>
          <w:szCs w:val="24"/>
          <w:lang w:val="en-US" w:eastAsia="zh-CN"/>
        </w:rPr>
        <w:t>称：骨钙素测定试剂盒</w:t>
      </w:r>
    </w:p>
    <w:p>
      <w:pPr>
        <w:pStyle w:val="57"/>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7"/>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7"/>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7"/>
        <w:widowControl w:val="0"/>
        <w:numPr>
          <w:ilvl w:val="0"/>
          <w:numId w:val="6"/>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21"/>
        <w:numPr>
          <w:ilvl w:val="0"/>
          <w:numId w:val="7"/>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试剂用途：用于</w:t>
      </w:r>
      <w:r>
        <w:rPr>
          <w:rFonts w:hint="eastAsia"/>
          <w:spacing w:val="2"/>
          <w:sz w:val="24"/>
          <w:szCs w:val="24"/>
          <w:lang w:val="en-US" w:eastAsia="zh-CN"/>
        </w:rPr>
        <w:t>定量检测人血清或血浆中骨钙素的含量</w:t>
      </w:r>
      <w:r>
        <w:rPr>
          <w:rFonts w:hint="eastAsia" w:ascii="宋体" w:hAnsi="宋体" w:eastAsia="宋体" w:cs="宋体"/>
          <w:sz w:val="24"/>
          <w:szCs w:val="24"/>
          <w:highlight w:val="none"/>
          <w:lang w:val="en-US" w:eastAsia="zh-CN"/>
        </w:rPr>
        <w:t>。</w:t>
      </w:r>
    </w:p>
    <w:p>
      <w:pPr>
        <w:pStyle w:val="21"/>
        <w:numPr>
          <w:ilvl w:val="0"/>
          <w:numId w:val="7"/>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空白线：</w:t>
      </w:r>
      <w:r>
        <w:rPr>
          <w:rFonts w:hint="eastAsia"/>
          <w:spacing w:val="2"/>
          <w:sz w:val="24"/>
          <w:szCs w:val="24"/>
        </w:rPr>
        <w:t>不高于0.5pg/mL</w:t>
      </w:r>
      <w:r>
        <w:rPr>
          <w:rFonts w:hint="eastAsia" w:ascii="宋体" w:hAnsi="宋体" w:eastAsia="宋体" w:cs="宋体"/>
          <w:sz w:val="24"/>
          <w:szCs w:val="24"/>
          <w:highlight w:val="none"/>
          <w:lang w:val="en-US" w:eastAsia="zh-CN"/>
        </w:rPr>
        <w:t>。</w:t>
      </w:r>
    </w:p>
    <w:p>
      <w:pPr>
        <w:pStyle w:val="21"/>
        <w:numPr>
          <w:ilvl w:val="0"/>
          <w:numId w:val="7"/>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线性：</w:t>
      </w:r>
      <w:r>
        <w:rPr>
          <w:rFonts w:hint="eastAsia"/>
          <w:spacing w:val="2"/>
          <w:sz w:val="24"/>
          <w:szCs w:val="24"/>
          <w:lang w:val="en-US" w:eastAsia="zh-CN"/>
        </w:rPr>
        <w:t>在 3ng/mL~300ng/mL 范围内，线性相关系数（r）不低于0.9900</w:t>
      </w:r>
      <w:r>
        <w:rPr>
          <w:rFonts w:hint="eastAsia" w:ascii="宋体" w:hAnsi="宋体" w:eastAsia="宋体" w:cs="宋体"/>
          <w:sz w:val="24"/>
          <w:szCs w:val="24"/>
          <w:highlight w:val="none"/>
          <w:lang w:val="en-US" w:eastAsia="zh-CN"/>
        </w:rPr>
        <w:t>。</w:t>
      </w:r>
    </w:p>
    <w:p>
      <w:pPr>
        <w:pStyle w:val="21"/>
        <w:numPr>
          <w:ilvl w:val="0"/>
          <w:numId w:val="7"/>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特异性：</w:t>
      </w:r>
      <w:r>
        <w:rPr>
          <w:rFonts w:hint="eastAsia"/>
          <w:spacing w:val="2"/>
          <w:sz w:val="24"/>
          <w:szCs w:val="24"/>
          <w:lang w:val="en-US" w:eastAsia="zh-CN"/>
        </w:rPr>
        <w:t>测定含量为 100ng/mL 的甲状旁腺激素（PTH）和 100ng/mL的降钙素（CT），结果均不大于 0.5ng/mL</w:t>
      </w:r>
      <w:r>
        <w:rPr>
          <w:rFonts w:hint="eastAsia" w:ascii="宋体" w:hAnsi="宋体" w:eastAsia="宋体" w:cs="宋体"/>
          <w:sz w:val="24"/>
          <w:szCs w:val="24"/>
          <w:highlight w:val="none"/>
          <w:lang w:val="en-US" w:eastAsia="zh-CN"/>
        </w:rPr>
        <w:t>。</w:t>
      </w:r>
    </w:p>
    <w:p>
      <w:pPr>
        <w:pStyle w:val="21"/>
        <w:numPr>
          <w:ilvl w:val="0"/>
          <w:numId w:val="7"/>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有效期：</w:t>
      </w:r>
      <w:r>
        <w:rPr>
          <w:rFonts w:hint="eastAsia" w:ascii="宋体" w:hAnsi="宋体" w:eastAsia="宋体" w:cs="宋体"/>
          <w:spacing w:val="2"/>
          <w:sz w:val="24"/>
          <w:szCs w:val="24"/>
          <w:lang w:val="en-US" w:eastAsia="zh-CN"/>
        </w:rPr>
        <w:t>2~8</w:t>
      </w:r>
      <w:r>
        <w:rPr>
          <w:rFonts w:hint="eastAsia" w:ascii="宋体" w:hAnsi="宋体" w:eastAsia="宋体" w:cs="宋体"/>
          <w:spacing w:val="2"/>
          <w:sz w:val="24"/>
          <w:szCs w:val="24"/>
        </w:rPr>
        <w:t>℃</w:t>
      </w:r>
      <w:r>
        <w:rPr>
          <w:rFonts w:hint="eastAsia" w:ascii="宋体" w:hAnsi="宋体" w:eastAsia="宋体" w:cs="宋体"/>
          <w:spacing w:val="2"/>
          <w:sz w:val="24"/>
          <w:szCs w:val="24"/>
          <w:lang w:val="en-US" w:eastAsia="zh-CN"/>
        </w:rPr>
        <w:t>储存，有效期15个月</w:t>
      </w:r>
      <w:r>
        <w:rPr>
          <w:rFonts w:hint="eastAsia" w:ascii="宋体" w:hAnsi="宋体" w:eastAsia="宋体" w:cs="宋体"/>
          <w:sz w:val="24"/>
          <w:szCs w:val="24"/>
          <w:highlight w:val="none"/>
          <w:lang w:val="en-US" w:eastAsia="zh-CN"/>
        </w:rPr>
        <w:t>。</w:t>
      </w:r>
    </w:p>
    <w:p>
      <w:pPr>
        <w:pStyle w:val="21"/>
        <w:numPr>
          <w:ilvl w:val="0"/>
          <w:numId w:val="7"/>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spacing w:val="2"/>
          <w:sz w:val="24"/>
          <w:szCs w:val="24"/>
          <w:lang w:val="en-US" w:eastAsia="zh-CN"/>
        </w:rPr>
        <w:t>干扰物质：500mg/dL 血红蛋白、50mg/dL 胆红素、3000mg/dL 甘油三酯对检测结果无干扰。</w:t>
      </w:r>
    </w:p>
    <w:p>
      <w:pPr>
        <w:pStyle w:val="21"/>
        <w:numPr>
          <w:ilvl w:val="0"/>
          <w:numId w:val="7"/>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产品需提供有效期内的《医疗器械产品注册证》或《医疗器械生产备案凭证》。</w:t>
      </w:r>
    </w:p>
    <w:p>
      <w:pPr>
        <w:pStyle w:val="21"/>
        <w:numPr>
          <w:ilvl w:val="0"/>
          <w:numId w:val="7"/>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highlight w:val="none"/>
        </w:rPr>
        <w:t>★投标人需</w:t>
      </w:r>
      <w:r>
        <w:rPr>
          <w:rFonts w:hint="eastAsia" w:ascii="宋体" w:hAnsi="宋体" w:eastAsia="宋体" w:cs="宋体"/>
          <w:b w:val="0"/>
          <w:bCs w:val="0"/>
          <w:sz w:val="24"/>
          <w:szCs w:val="24"/>
        </w:rPr>
        <w:t>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pStyle w:val="21"/>
        <w:numPr>
          <w:ilvl w:val="0"/>
          <w:numId w:val="0"/>
        </w:numPr>
        <w:spacing w:line="360" w:lineRule="auto"/>
        <w:ind w:leftChars="0"/>
        <w:rPr>
          <w:rFonts w:hint="eastAsia" w:hAnsi="宋体" w:cs="宋体"/>
          <w:sz w:val="24"/>
          <w:szCs w:val="24"/>
          <w:highlight w:val="none"/>
          <w:lang w:val="en-US" w:eastAsia="zh-CN"/>
        </w:rPr>
      </w:pPr>
    </w:p>
    <w:p>
      <w:pPr>
        <w:numPr>
          <w:ilvl w:val="0"/>
          <w:numId w:val="0"/>
        </w:numPr>
        <w:spacing w:line="360" w:lineRule="auto"/>
        <w:ind w:leftChars="0"/>
        <w:rPr>
          <w:rFonts w:hint="eastAsia" w:ascii="宋体" w:hAnsi="宋体" w:eastAsia="宋体" w:cs="Times New Roman"/>
          <w:b/>
          <w:sz w:val="28"/>
          <w:szCs w:val="20"/>
        </w:rPr>
      </w:pPr>
    </w:p>
    <w:p>
      <w:p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件三：</w:t>
      </w:r>
    </w:p>
    <w:p>
      <w:pPr>
        <w:pStyle w:val="57"/>
        <w:numPr>
          <w:ilvl w:val="0"/>
          <w:numId w:val="8"/>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b w:val="0"/>
          <w:bCs w:val="0"/>
          <w:sz w:val="24"/>
          <w:szCs w:val="24"/>
          <w:lang w:val="en-US" w:eastAsia="zh-CN"/>
        </w:rPr>
        <w:t>：降钙素测定试剂盒</w:t>
      </w:r>
    </w:p>
    <w:p>
      <w:pPr>
        <w:pStyle w:val="57"/>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7"/>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7"/>
        <w:numPr>
          <w:ilvl w:val="0"/>
          <w:numId w:val="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7"/>
        <w:widowControl w:val="0"/>
        <w:numPr>
          <w:ilvl w:val="0"/>
          <w:numId w:val="8"/>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21"/>
        <w:numPr>
          <w:ilvl w:val="0"/>
          <w:numId w:val="9"/>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试剂用途：用于</w:t>
      </w:r>
      <w:r>
        <w:rPr>
          <w:rFonts w:hint="default"/>
          <w:spacing w:val="2"/>
          <w:lang w:val="en-US" w:eastAsia="zh-CN"/>
        </w:rPr>
        <w:t>定量检测人血清中降钙素</w:t>
      </w:r>
      <w:r>
        <w:rPr>
          <w:rFonts w:hint="default"/>
          <w:spacing w:val="2"/>
          <w:sz w:val="24"/>
          <w:szCs w:val="24"/>
          <w:lang w:val="en-US" w:eastAsia="zh-CN"/>
        </w:rPr>
        <w:t>的含量</w:t>
      </w:r>
      <w:r>
        <w:rPr>
          <w:rFonts w:hint="eastAsia" w:ascii="宋体" w:hAnsi="宋体" w:eastAsia="宋体" w:cs="宋体"/>
          <w:sz w:val="24"/>
          <w:szCs w:val="24"/>
          <w:highlight w:val="none"/>
          <w:lang w:val="en-US" w:eastAsia="zh-CN"/>
        </w:rPr>
        <w:t>。</w:t>
      </w:r>
    </w:p>
    <w:p>
      <w:pPr>
        <w:pStyle w:val="21"/>
        <w:numPr>
          <w:ilvl w:val="0"/>
          <w:numId w:val="9"/>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空白线：</w:t>
      </w:r>
      <w:r>
        <w:rPr>
          <w:rFonts w:hint="eastAsia"/>
          <w:spacing w:val="2"/>
          <w:sz w:val="24"/>
          <w:szCs w:val="24"/>
        </w:rPr>
        <w:t>不高于0.5pg/mL</w:t>
      </w:r>
      <w:r>
        <w:rPr>
          <w:rFonts w:hint="eastAsia" w:ascii="宋体" w:hAnsi="宋体" w:eastAsia="宋体" w:cs="宋体"/>
          <w:sz w:val="24"/>
          <w:szCs w:val="24"/>
          <w:highlight w:val="none"/>
          <w:lang w:val="en-US" w:eastAsia="zh-CN"/>
        </w:rPr>
        <w:t>。</w:t>
      </w:r>
    </w:p>
    <w:p>
      <w:pPr>
        <w:pStyle w:val="21"/>
        <w:numPr>
          <w:ilvl w:val="0"/>
          <w:numId w:val="9"/>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线性：</w:t>
      </w:r>
      <w:r>
        <w:rPr>
          <w:rFonts w:hint="eastAsia"/>
          <w:spacing w:val="2"/>
          <w:sz w:val="24"/>
          <w:szCs w:val="24"/>
        </w:rPr>
        <w:t>在4pg/mL~2000pg/mL范围内，线性相关系数r≥ 0.9900</w:t>
      </w:r>
      <w:r>
        <w:rPr>
          <w:rFonts w:hint="eastAsia" w:ascii="宋体" w:hAnsi="宋体" w:eastAsia="宋体" w:cs="宋体"/>
          <w:sz w:val="24"/>
          <w:szCs w:val="24"/>
          <w:highlight w:val="none"/>
          <w:lang w:val="en-US" w:eastAsia="zh-CN"/>
        </w:rPr>
        <w:t>。</w:t>
      </w:r>
    </w:p>
    <w:p>
      <w:pPr>
        <w:pStyle w:val="21"/>
        <w:numPr>
          <w:ilvl w:val="0"/>
          <w:numId w:val="9"/>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特异性：</w:t>
      </w:r>
      <w:r>
        <w:rPr>
          <w:rFonts w:hint="eastAsia"/>
          <w:spacing w:val="2"/>
          <w:sz w:val="24"/>
          <w:szCs w:val="24"/>
        </w:rPr>
        <w:t>测定含量为500000pg/mL的降钙素原（PCT）、 100000pg/mL的促肾上腺皮质激素（ACTH）、150000pg/mL的甲状旁腺激素（PTH）、1000</w:t>
      </w:r>
      <w:r>
        <w:rPr>
          <w:rFonts w:hint="eastAsia"/>
          <w:spacing w:val="2"/>
          <w:sz w:val="24"/>
          <w:szCs w:val="24"/>
          <w:lang w:val="en-US" w:eastAsia="zh-CN"/>
        </w:rPr>
        <w:t>μ</w:t>
      </w:r>
      <w:r>
        <w:rPr>
          <w:rFonts w:hint="eastAsia"/>
          <w:spacing w:val="2"/>
          <w:sz w:val="24"/>
          <w:szCs w:val="24"/>
        </w:rPr>
        <w:t>IU/mL的促甲状腺激素（TSH），交叉率均不高于0.002%；测定含量为 40000000pg/mL的C肽（C-P），交叉率不高于0.00002%</w:t>
      </w:r>
      <w:r>
        <w:rPr>
          <w:rFonts w:hint="eastAsia" w:ascii="宋体" w:hAnsi="宋体" w:eastAsia="宋体" w:cs="宋体"/>
          <w:sz w:val="24"/>
          <w:szCs w:val="24"/>
          <w:highlight w:val="none"/>
          <w:lang w:val="en-US" w:eastAsia="zh-CN"/>
        </w:rPr>
        <w:t>。</w:t>
      </w:r>
    </w:p>
    <w:p>
      <w:pPr>
        <w:pStyle w:val="21"/>
        <w:numPr>
          <w:ilvl w:val="0"/>
          <w:numId w:val="9"/>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有效期：</w:t>
      </w:r>
      <w:r>
        <w:rPr>
          <w:rFonts w:hint="eastAsia" w:ascii="宋体" w:hAnsi="宋体" w:eastAsia="宋体" w:cs="宋体"/>
          <w:spacing w:val="2"/>
          <w:sz w:val="24"/>
          <w:szCs w:val="24"/>
          <w:lang w:val="en-US" w:eastAsia="zh-CN"/>
        </w:rPr>
        <w:t>2~8</w:t>
      </w:r>
      <w:r>
        <w:rPr>
          <w:rFonts w:hint="eastAsia" w:ascii="宋体" w:hAnsi="宋体" w:eastAsia="宋体" w:cs="宋体"/>
          <w:spacing w:val="2"/>
          <w:sz w:val="24"/>
          <w:szCs w:val="24"/>
        </w:rPr>
        <w:t>℃</w:t>
      </w:r>
      <w:r>
        <w:rPr>
          <w:rFonts w:hint="eastAsia" w:ascii="宋体" w:hAnsi="宋体" w:eastAsia="宋体" w:cs="宋体"/>
          <w:spacing w:val="2"/>
          <w:sz w:val="24"/>
          <w:szCs w:val="24"/>
          <w:lang w:val="en-US" w:eastAsia="zh-CN"/>
        </w:rPr>
        <w:t>储存，有效期15个月</w:t>
      </w:r>
      <w:r>
        <w:rPr>
          <w:rFonts w:hint="eastAsia" w:ascii="宋体" w:hAnsi="宋体" w:eastAsia="宋体" w:cs="宋体"/>
          <w:sz w:val="24"/>
          <w:szCs w:val="24"/>
          <w:highlight w:val="none"/>
          <w:lang w:val="en-US" w:eastAsia="zh-CN"/>
        </w:rPr>
        <w:t>。</w:t>
      </w:r>
    </w:p>
    <w:p>
      <w:pPr>
        <w:pStyle w:val="21"/>
        <w:numPr>
          <w:ilvl w:val="0"/>
          <w:numId w:val="9"/>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spacing w:val="2"/>
          <w:sz w:val="24"/>
          <w:szCs w:val="24"/>
          <w:lang w:val="en-US" w:eastAsia="zh-CN"/>
        </w:rPr>
        <w:t>干扰物质：40mg/dL胆红素、150mg/dL血红蛋白、 2500mg/dL甘油三酯对检测结果无干扰。</w:t>
      </w:r>
    </w:p>
    <w:p>
      <w:pPr>
        <w:pStyle w:val="21"/>
        <w:numPr>
          <w:ilvl w:val="0"/>
          <w:numId w:val="9"/>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产品需提供有效期内的《医疗器械产品注册证》或《医疗器械生产备案凭证》。</w:t>
      </w:r>
    </w:p>
    <w:p>
      <w:pPr>
        <w:pStyle w:val="21"/>
        <w:numPr>
          <w:ilvl w:val="0"/>
          <w:numId w:val="9"/>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highlight w:val="none"/>
        </w:rPr>
        <w:t>★投标人需</w:t>
      </w:r>
      <w:r>
        <w:rPr>
          <w:rFonts w:hint="eastAsia" w:ascii="宋体" w:hAnsi="宋体" w:eastAsia="宋体" w:cs="宋体"/>
          <w:b w:val="0"/>
          <w:bCs w:val="0"/>
          <w:sz w:val="24"/>
          <w:szCs w:val="24"/>
        </w:rPr>
        <w:t>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件四：</w:t>
      </w:r>
    </w:p>
    <w:p>
      <w:pPr>
        <w:pStyle w:val="57"/>
        <w:numPr>
          <w:ilvl w:val="0"/>
          <w:numId w:val="10"/>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2"/>
          <w:sz w:val="24"/>
          <w:szCs w:val="24"/>
          <w:lang w:val="en-US" w:eastAsia="zh-CN" w:bidi="ar-SA"/>
        </w:rPr>
        <w:t>甲状腺球蛋白测定试剂盒</w:t>
      </w:r>
    </w:p>
    <w:p>
      <w:pPr>
        <w:pStyle w:val="57"/>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7"/>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7"/>
        <w:numPr>
          <w:ilvl w:val="0"/>
          <w:numId w:val="10"/>
        </w:numPr>
        <w:spacing w:line="360" w:lineRule="auto"/>
        <w:ind w:left="-420" w:leftChars="0" w:firstLine="420" w:firstLineChars="0"/>
        <w:rPr>
          <w:rFonts w:hint="eastAsia" w:ascii="宋体" w:hAnsi="宋体" w:eastAsia="宋体"/>
          <w:b w:val="0"/>
          <w:bCs w:val="0"/>
          <w:sz w:val="24"/>
          <w:szCs w:val="24"/>
          <w:highlight w:val="none"/>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highlight w:val="none"/>
          <w:lang w:eastAsia="zh-CN"/>
        </w:rPr>
        <w:t>：</w:t>
      </w:r>
      <w:r>
        <w:rPr>
          <w:rFonts w:hint="eastAsia" w:ascii="宋体" w:hAnsi="宋体" w:eastAsia="宋体"/>
          <w:b w:val="0"/>
          <w:bCs w:val="0"/>
          <w:sz w:val="24"/>
          <w:szCs w:val="24"/>
          <w:highlight w:val="none"/>
          <w:lang w:val="en-US" w:eastAsia="zh-CN"/>
        </w:rPr>
        <w:t>买方</w:t>
      </w:r>
      <w:r>
        <w:rPr>
          <w:rFonts w:hint="eastAsia" w:ascii="宋体" w:hAnsi="宋体" w:eastAsia="宋体"/>
          <w:b w:val="0"/>
          <w:bCs w:val="0"/>
          <w:sz w:val="24"/>
          <w:szCs w:val="24"/>
          <w:highlight w:val="none"/>
          <w:lang w:eastAsia="zh-CN"/>
        </w:rPr>
        <w:t>指定地点</w:t>
      </w:r>
    </w:p>
    <w:p>
      <w:pPr>
        <w:pStyle w:val="57"/>
        <w:widowControl w:val="0"/>
        <w:numPr>
          <w:ilvl w:val="0"/>
          <w:numId w:val="10"/>
        </w:numPr>
        <w:spacing w:line="360" w:lineRule="auto"/>
        <w:ind w:left="-420" w:leftChars="0" w:firstLine="420" w:firstLineChars="0"/>
        <w:jc w:val="both"/>
        <w:rPr>
          <w:rFonts w:hint="eastAsia" w:ascii="宋体" w:hAnsi="宋体" w:eastAsia="宋体"/>
          <w:b w:val="0"/>
          <w:bCs w:val="0"/>
          <w:sz w:val="24"/>
          <w:szCs w:val="24"/>
          <w:highlight w:val="none"/>
          <w:lang w:eastAsia="zh-CN"/>
        </w:rPr>
      </w:pPr>
      <w:r>
        <w:rPr>
          <w:rFonts w:hint="eastAsia" w:ascii="宋体" w:hAnsi="宋体" w:eastAsia="宋体"/>
          <w:b w:val="0"/>
          <w:bCs w:val="0"/>
          <w:sz w:val="24"/>
          <w:szCs w:val="24"/>
          <w:highlight w:val="none"/>
        </w:rPr>
        <w:t>技术指标要求</w:t>
      </w:r>
      <w:r>
        <w:rPr>
          <w:rFonts w:hint="eastAsia" w:ascii="宋体" w:hAnsi="宋体" w:eastAsia="宋体"/>
          <w:b w:val="0"/>
          <w:bCs w:val="0"/>
          <w:sz w:val="24"/>
          <w:szCs w:val="24"/>
          <w:highlight w:val="none"/>
          <w:lang w:eastAsia="zh-CN"/>
        </w:rPr>
        <w:t>：</w:t>
      </w:r>
    </w:p>
    <w:p>
      <w:pPr>
        <w:pStyle w:val="21"/>
        <w:numPr>
          <w:ilvl w:val="0"/>
          <w:numId w:val="11"/>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试剂用途：</w:t>
      </w:r>
      <w:r>
        <w:rPr>
          <w:rFonts w:hint="eastAsia" w:ascii="宋体" w:hAnsi="宋体" w:eastAsia="宋体" w:cs="宋体"/>
          <w:spacing w:val="2"/>
          <w:sz w:val="24"/>
          <w:szCs w:val="24"/>
          <w:lang w:val="en-US" w:eastAsia="zh-CN"/>
        </w:rPr>
        <w:t>用于检测人血清或血浆中甲状旁腺激素的含量</w:t>
      </w:r>
      <w:r>
        <w:rPr>
          <w:rFonts w:hint="eastAsia" w:ascii="宋体" w:hAnsi="宋体" w:eastAsia="宋体" w:cs="宋体"/>
          <w:sz w:val="24"/>
          <w:szCs w:val="24"/>
          <w:highlight w:val="none"/>
          <w:lang w:val="en-US" w:eastAsia="zh-CN"/>
        </w:rPr>
        <w:t>。</w:t>
      </w:r>
    </w:p>
    <w:p>
      <w:pPr>
        <w:pStyle w:val="21"/>
        <w:numPr>
          <w:ilvl w:val="0"/>
          <w:numId w:val="11"/>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空白线：</w:t>
      </w:r>
      <w:r>
        <w:rPr>
          <w:rFonts w:hint="eastAsia" w:ascii="宋体" w:hAnsi="宋体" w:eastAsia="宋体" w:cs="宋体"/>
          <w:spacing w:val="2"/>
          <w:sz w:val="24"/>
          <w:szCs w:val="24"/>
        </w:rPr>
        <w:t>不高于</w:t>
      </w:r>
      <w:r>
        <w:rPr>
          <w:rFonts w:hint="eastAsia" w:ascii="宋体" w:hAnsi="宋体" w:eastAsia="宋体" w:cs="宋体"/>
          <w:spacing w:val="2"/>
          <w:sz w:val="24"/>
          <w:szCs w:val="24"/>
          <w:lang w:val="en-US" w:eastAsia="zh-CN"/>
        </w:rPr>
        <w:t>2.0</w:t>
      </w:r>
      <w:r>
        <w:rPr>
          <w:rFonts w:hint="eastAsia" w:ascii="宋体" w:hAnsi="宋体" w:eastAsia="宋体" w:cs="宋体"/>
          <w:spacing w:val="2"/>
          <w:sz w:val="24"/>
          <w:szCs w:val="24"/>
        </w:rPr>
        <w:t>pg/mL</w:t>
      </w:r>
      <w:r>
        <w:rPr>
          <w:rFonts w:hint="eastAsia" w:ascii="宋体" w:hAnsi="宋体" w:eastAsia="宋体" w:cs="宋体"/>
          <w:sz w:val="24"/>
          <w:szCs w:val="24"/>
          <w:highlight w:val="none"/>
          <w:lang w:val="en-US" w:eastAsia="zh-CN"/>
        </w:rPr>
        <w:t>。</w:t>
      </w:r>
    </w:p>
    <w:p>
      <w:pPr>
        <w:pStyle w:val="21"/>
        <w:numPr>
          <w:ilvl w:val="0"/>
          <w:numId w:val="11"/>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线性：</w:t>
      </w:r>
      <w:r>
        <w:rPr>
          <w:rFonts w:hint="eastAsia" w:ascii="宋体" w:hAnsi="宋体" w:eastAsia="宋体" w:cs="宋体"/>
          <w:spacing w:val="2"/>
          <w:sz w:val="24"/>
          <w:szCs w:val="24"/>
        </w:rPr>
        <w:t>在10pg/ml~3000pg/ml范围内，线性相关系数（r）不低于0.9900</w:t>
      </w:r>
      <w:r>
        <w:rPr>
          <w:rFonts w:hint="eastAsia" w:ascii="宋体" w:hAnsi="宋体" w:eastAsia="宋体" w:cs="宋体"/>
          <w:sz w:val="24"/>
          <w:szCs w:val="24"/>
          <w:highlight w:val="none"/>
          <w:lang w:val="en-US" w:eastAsia="zh-CN"/>
        </w:rPr>
        <w:t>。</w:t>
      </w:r>
    </w:p>
    <w:p>
      <w:pPr>
        <w:pStyle w:val="21"/>
        <w:numPr>
          <w:ilvl w:val="0"/>
          <w:numId w:val="11"/>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重复性：</w:t>
      </w:r>
      <w:r>
        <w:rPr>
          <w:rFonts w:hint="eastAsia" w:ascii="宋体" w:hAnsi="宋体" w:eastAsia="宋体" w:cs="宋体"/>
          <w:spacing w:val="2"/>
          <w:sz w:val="24"/>
          <w:szCs w:val="24"/>
          <w:lang w:val="en-US" w:eastAsia="zh-CN"/>
        </w:rPr>
        <w:t>变异系数CV（%）不大于15.0%</w:t>
      </w:r>
      <w:r>
        <w:rPr>
          <w:rFonts w:hint="eastAsia" w:ascii="宋体" w:hAnsi="宋体" w:eastAsia="宋体" w:cs="宋体"/>
          <w:sz w:val="24"/>
          <w:szCs w:val="24"/>
          <w:highlight w:val="none"/>
          <w:lang w:val="en-US" w:eastAsia="zh-CN"/>
        </w:rPr>
        <w:t>。</w:t>
      </w:r>
    </w:p>
    <w:p>
      <w:pPr>
        <w:pStyle w:val="21"/>
        <w:numPr>
          <w:ilvl w:val="0"/>
          <w:numId w:val="11"/>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有效期：</w:t>
      </w:r>
      <w:r>
        <w:rPr>
          <w:rFonts w:hint="eastAsia" w:ascii="宋体" w:hAnsi="宋体" w:eastAsia="宋体" w:cs="宋体"/>
          <w:spacing w:val="2"/>
          <w:sz w:val="24"/>
          <w:szCs w:val="24"/>
          <w:lang w:val="en-US" w:eastAsia="zh-CN"/>
        </w:rPr>
        <w:t>2~8</w:t>
      </w:r>
      <w:r>
        <w:rPr>
          <w:rFonts w:hint="eastAsia" w:ascii="宋体" w:hAnsi="宋体" w:eastAsia="宋体" w:cs="宋体"/>
          <w:spacing w:val="2"/>
          <w:sz w:val="24"/>
          <w:szCs w:val="24"/>
        </w:rPr>
        <w:t>℃</w:t>
      </w:r>
      <w:r>
        <w:rPr>
          <w:rFonts w:hint="eastAsia" w:ascii="宋体" w:hAnsi="宋体" w:eastAsia="宋体" w:cs="宋体"/>
          <w:spacing w:val="2"/>
          <w:sz w:val="24"/>
          <w:szCs w:val="24"/>
          <w:lang w:val="en-US" w:eastAsia="zh-CN"/>
        </w:rPr>
        <w:t>储存，有效期15个月</w:t>
      </w:r>
      <w:r>
        <w:rPr>
          <w:rFonts w:hint="eastAsia" w:ascii="宋体" w:hAnsi="宋体" w:eastAsia="宋体" w:cs="宋体"/>
          <w:sz w:val="24"/>
          <w:szCs w:val="24"/>
          <w:highlight w:val="none"/>
          <w:lang w:val="en-US" w:eastAsia="zh-CN"/>
        </w:rPr>
        <w:t>。</w:t>
      </w:r>
    </w:p>
    <w:p>
      <w:pPr>
        <w:pStyle w:val="21"/>
        <w:numPr>
          <w:ilvl w:val="0"/>
          <w:numId w:val="11"/>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产品需提供有效期内的《医疗器械产品注册证》或《医疗器械生产备案凭证》。</w:t>
      </w:r>
    </w:p>
    <w:p>
      <w:pPr>
        <w:pStyle w:val="21"/>
        <w:numPr>
          <w:ilvl w:val="0"/>
          <w:numId w:val="11"/>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highlight w:val="none"/>
        </w:rPr>
        <w:t>★投标人需</w:t>
      </w:r>
      <w:r>
        <w:rPr>
          <w:rFonts w:hint="eastAsia" w:ascii="宋体" w:hAnsi="宋体" w:eastAsia="宋体" w:cs="宋体"/>
          <w:b w:val="0"/>
          <w:bCs w:val="0"/>
          <w:sz w:val="24"/>
          <w:szCs w:val="24"/>
        </w:rPr>
        <w:t>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件五：</w:t>
      </w:r>
    </w:p>
    <w:p>
      <w:pPr>
        <w:pStyle w:val="57"/>
        <w:numPr>
          <w:ilvl w:val="0"/>
          <w:numId w:val="12"/>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2"/>
          <w:sz w:val="24"/>
          <w:szCs w:val="24"/>
          <w:lang w:val="en-US" w:eastAsia="zh-CN" w:bidi="ar-SA"/>
        </w:rPr>
        <w:t>大便隐血检测试剂盒（双联法）</w:t>
      </w:r>
    </w:p>
    <w:p>
      <w:pPr>
        <w:pStyle w:val="57"/>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7"/>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7"/>
        <w:numPr>
          <w:ilvl w:val="0"/>
          <w:numId w:val="12"/>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7"/>
        <w:widowControl w:val="0"/>
        <w:numPr>
          <w:ilvl w:val="0"/>
          <w:numId w:val="12"/>
        </w:numPr>
        <w:spacing w:line="360" w:lineRule="auto"/>
        <w:ind w:left="-420" w:leftChars="0" w:firstLine="420" w:firstLineChars="0"/>
        <w:jc w:val="both"/>
        <w:rPr>
          <w:rFonts w:hint="eastAsia" w:ascii="宋体" w:hAnsi="宋体" w:eastAsia="宋体" w:cs="宋体"/>
          <w:b w:val="0"/>
          <w:bCs w:val="0"/>
          <w:sz w:val="24"/>
          <w:szCs w:val="24"/>
          <w:highlight w:val="none"/>
          <w:lang w:eastAsia="zh-CN"/>
        </w:rPr>
      </w:pPr>
      <w:r>
        <w:rPr>
          <w:rFonts w:hint="eastAsia" w:ascii="宋体" w:hAnsi="宋体" w:eastAsia="宋体"/>
          <w:b w:val="0"/>
          <w:bCs w:val="0"/>
          <w:sz w:val="24"/>
          <w:szCs w:val="24"/>
        </w:rPr>
        <w:t>技术指标要</w:t>
      </w:r>
      <w:r>
        <w:rPr>
          <w:rFonts w:hint="eastAsia" w:ascii="宋体" w:hAnsi="宋体" w:eastAsia="宋体" w:cs="宋体"/>
          <w:b w:val="0"/>
          <w:bCs w:val="0"/>
          <w:sz w:val="24"/>
          <w:szCs w:val="24"/>
        </w:rPr>
        <w:t>求</w:t>
      </w:r>
      <w:r>
        <w:rPr>
          <w:rFonts w:hint="eastAsia" w:ascii="宋体" w:hAnsi="宋体" w:eastAsia="宋体" w:cs="宋体"/>
          <w:b w:val="0"/>
          <w:bCs w:val="0"/>
          <w:sz w:val="24"/>
          <w:szCs w:val="24"/>
          <w:lang w:eastAsia="zh-CN"/>
        </w:rPr>
        <w:t>：</w:t>
      </w:r>
    </w:p>
    <w:p>
      <w:pPr>
        <w:pStyle w:val="57"/>
        <w:widowControl w:val="0"/>
        <w:numPr>
          <w:ilvl w:val="0"/>
          <w:numId w:val="13"/>
        </w:numPr>
        <w:spacing w:line="360" w:lineRule="auto"/>
        <w:ind w:leftChars="0"/>
        <w:jc w:val="both"/>
        <w:rPr>
          <w:rFonts w:hint="eastAsia" w:ascii="宋体" w:hAnsi="宋体" w:eastAsia="宋体" w:cs="宋体"/>
          <w:b w:val="0"/>
          <w:bCs w:val="0"/>
          <w:sz w:val="24"/>
          <w:szCs w:val="24"/>
          <w:highlight w:val="none"/>
          <w:lang w:eastAsia="zh-CN"/>
        </w:rPr>
      </w:pPr>
      <w:r>
        <w:rPr>
          <w:rFonts w:hint="eastAsia" w:ascii="宋体" w:hAnsi="宋体" w:eastAsia="宋体" w:cs="宋体"/>
          <w:color w:val="000000"/>
          <w:kern w:val="0"/>
          <w:sz w:val="24"/>
        </w:rPr>
        <w:t>在同一检测卡上同时采用化学法及胶体金免疫层析法同时检测粪便隐血</w:t>
      </w:r>
      <w:r>
        <w:rPr>
          <w:rFonts w:hint="eastAsia" w:ascii="宋体" w:hAnsi="宋体" w:eastAsia="宋体" w:cs="宋体"/>
          <w:b w:val="0"/>
          <w:bCs w:val="0"/>
          <w:sz w:val="24"/>
          <w:szCs w:val="24"/>
          <w:highlight w:val="none"/>
          <w:lang w:eastAsia="zh-CN"/>
        </w:rPr>
        <w:t>。</w:t>
      </w:r>
    </w:p>
    <w:p>
      <w:pPr>
        <w:pStyle w:val="57"/>
        <w:widowControl w:val="0"/>
        <w:numPr>
          <w:ilvl w:val="0"/>
          <w:numId w:val="13"/>
        </w:numPr>
        <w:spacing w:line="360" w:lineRule="auto"/>
        <w:ind w:leftChars="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color w:val="000000"/>
          <w:kern w:val="0"/>
          <w:sz w:val="24"/>
        </w:rPr>
        <w:t>灵敏度：免疫法</w:t>
      </w:r>
      <w:r>
        <w:rPr>
          <w:rFonts w:hint="eastAsia" w:ascii="宋体" w:hAnsi="宋体" w:eastAsia="宋体" w:cs="宋体"/>
          <w:sz w:val="24"/>
        </w:rPr>
        <w:t>可检出</w:t>
      </w:r>
      <w:r>
        <w:rPr>
          <w:rFonts w:hint="eastAsia" w:ascii="宋体" w:hAnsi="宋体" w:eastAsia="宋体" w:cs="宋体"/>
          <w:sz w:val="24"/>
          <w:lang w:val="en-US" w:eastAsia="zh-CN"/>
        </w:rPr>
        <w:t>≤</w:t>
      </w:r>
      <w:r>
        <w:rPr>
          <w:rFonts w:hint="eastAsia" w:ascii="宋体" w:hAnsi="宋体" w:eastAsia="宋体" w:cs="宋体"/>
          <w:sz w:val="24"/>
        </w:rPr>
        <w:t>0.2μg/mL的人血红蛋白；化学法可检出</w:t>
      </w:r>
      <w:r>
        <w:rPr>
          <w:rFonts w:hint="eastAsia" w:ascii="宋体" w:hAnsi="宋体" w:eastAsia="宋体" w:cs="宋体"/>
          <w:sz w:val="24"/>
          <w:lang w:val="en-US" w:eastAsia="zh-CN"/>
        </w:rPr>
        <w:t>≤</w:t>
      </w:r>
      <w:r>
        <w:rPr>
          <w:rFonts w:hint="eastAsia" w:ascii="宋体" w:hAnsi="宋体" w:eastAsia="宋体" w:cs="宋体"/>
          <w:sz w:val="24"/>
        </w:rPr>
        <w:t>0.5μg/mL的人血红蛋白</w:t>
      </w:r>
      <w:r>
        <w:rPr>
          <w:rFonts w:hint="eastAsia" w:ascii="宋体" w:hAnsi="宋体" w:eastAsia="宋体" w:cs="宋体"/>
          <w:b w:val="0"/>
          <w:bCs w:val="0"/>
          <w:sz w:val="24"/>
          <w:szCs w:val="24"/>
          <w:highlight w:val="none"/>
          <w:lang w:val="en-US" w:eastAsia="zh-CN"/>
        </w:rPr>
        <w:t>。</w:t>
      </w:r>
    </w:p>
    <w:p>
      <w:pPr>
        <w:pStyle w:val="57"/>
        <w:widowControl w:val="0"/>
        <w:numPr>
          <w:ilvl w:val="0"/>
          <w:numId w:val="13"/>
        </w:numPr>
        <w:spacing w:line="360" w:lineRule="auto"/>
        <w:ind w:leftChars="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sz w:val="24"/>
        </w:rPr>
        <w:t>重复性：对同一批次的产品进行重复检测，重复率≥90%</w:t>
      </w:r>
      <w:r>
        <w:rPr>
          <w:rFonts w:hint="eastAsia" w:ascii="宋体" w:hAnsi="宋体" w:eastAsia="宋体" w:cs="宋体"/>
          <w:sz w:val="24"/>
          <w:lang w:eastAsia="zh-CN"/>
        </w:rPr>
        <w:t>。</w:t>
      </w:r>
    </w:p>
    <w:p>
      <w:pPr>
        <w:pStyle w:val="57"/>
        <w:widowControl w:val="0"/>
        <w:numPr>
          <w:ilvl w:val="0"/>
          <w:numId w:val="13"/>
        </w:numPr>
        <w:spacing w:line="360" w:lineRule="auto"/>
        <w:ind w:leftChars="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sz w:val="24"/>
        </w:rPr>
        <w:t>批间差：对多个批次的产品进行重复检测，检测区和质控区显色均匀一致，批间差≤5%</w:t>
      </w:r>
      <w:r>
        <w:rPr>
          <w:rFonts w:hint="eastAsia" w:ascii="宋体" w:hAnsi="宋体" w:eastAsia="宋体" w:cs="宋体"/>
          <w:sz w:val="24"/>
          <w:lang w:eastAsia="zh-CN"/>
        </w:rPr>
        <w:t>。</w:t>
      </w:r>
    </w:p>
    <w:p>
      <w:pPr>
        <w:pStyle w:val="57"/>
        <w:widowControl w:val="0"/>
        <w:numPr>
          <w:ilvl w:val="0"/>
          <w:numId w:val="13"/>
        </w:numPr>
        <w:spacing w:line="360" w:lineRule="auto"/>
        <w:ind w:leftChars="0"/>
        <w:jc w:val="both"/>
        <w:rPr>
          <w:rFonts w:hint="eastAsia" w:ascii="宋体" w:hAnsi="宋体" w:eastAsia="宋体" w:cs="宋体"/>
          <w:b w:val="0"/>
          <w:bCs w:val="0"/>
          <w:sz w:val="24"/>
          <w:szCs w:val="24"/>
        </w:rPr>
      </w:pPr>
      <w:r>
        <w:rPr>
          <w:rFonts w:hint="eastAsia" w:ascii="宋体" w:hAnsi="宋体" w:eastAsia="宋体" w:cs="宋体"/>
          <w:b w:val="0"/>
          <w:bCs w:val="0"/>
          <w:sz w:val="24"/>
          <w:szCs w:val="24"/>
          <w:highlight w:val="none"/>
          <w:lang w:val="en-US" w:eastAsia="zh-CN"/>
        </w:rPr>
        <w:t>产品需提供有效</w:t>
      </w:r>
      <w:r>
        <w:rPr>
          <w:rFonts w:ascii="宋体" w:hAnsi="宋体" w:eastAsia="宋体" w:cs="Times New Roman"/>
          <w:sz w:val="24"/>
          <w:szCs w:val="20"/>
          <w:highlight w:val="none"/>
        </w:rPr>
        <w:t>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pStyle w:val="57"/>
        <w:widowControl w:val="0"/>
        <w:numPr>
          <w:ilvl w:val="0"/>
          <w:numId w:val="13"/>
        </w:numPr>
        <w:spacing w:line="360" w:lineRule="auto"/>
        <w:ind w:leftChars="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件六：</w:t>
      </w:r>
    </w:p>
    <w:p>
      <w:pPr>
        <w:pStyle w:val="57"/>
        <w:numPr>
          <w:ilvl w:val="0"/>
          <w:numId w:val="1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b w:val="0"/>
          <w:bCs w:val="0"/>
          <w:sz w:val="24"/>
          <w:szCs w:val="24"/>
          <w:lang w:val="en-US" w:eastAsia="zh-CN"/>
        </w:rPr>
        <w:t>血同型半胱氨酸测定</w:t>
      </w:r>
    </w:p>
    <w:p>
      <w:pPr>
        <w:pStyle w:val="57"/>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7"/>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7"/>
        <w:numPr>
          <w:ilvl w:val="0"/>
          <w:numId w:val="1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7"/>
        <w:widowControl w:val="0"/>
        <w:numPr>
          <w:ilvl w:val="0"/>
          <w:numId w:val="14"/>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21"/>
        <w:numPr>
          <w:ilvl w:val="0"/>
          <w:numId w:val="15"/>
        </w:numPr>
        <w:spacing w:line="360" w:lineRule="auto"/>
        <w:ind w:leftChars="0"/>
        <w:rPr>
          <w:rFonts w:ascii="宋体" w:hAnsi="宋体" w:eastAsia="宋体" w:cs="宋体"/>
          <w:sz w:val="24"/>
          <w:szCs w:val="24"/>
        </w:rPr>
      </w:pPr>
      <w:r>
        <w:rPr>
          <w:rFonts w:ascii="宋体" w:hAnsi="宋体" w:eastAsia="宋体" w:cs="宋体"/>
          <w:sz w:val="24"/>
          <w:szCs w:val="24"/>
        </w:rPr>
        <w:t>用于体外定量测定人血清或血浆中同型半胱氨酸（Hcy）的浓度。临床上用于高同型半胱氨酸血症的辅助诊断及心血管病风险的评价。</w:t>
      </w:r>
    </w:p>
    <w:p>
      <w:pPr>
        <w:pStyle w:val="21"/>
        <w:numPr>
          <w:ilvl w:val="0"/>
          <w:numId w:val="15"/>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检测方法：酶法或其它免疫学方法。</w:t>
      </w:r>
    </w:p>
    <w:p>
      <w:pPr>
        <w:pStyle w:val="21"/>
        <w:numPr>
          <w:ilvl w:val="0"/>
          <w:numId w:val="15"/>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样本类型：血清或血浆。</w:t>
      </w:r>
    </w:p>
    <w:p>
      <w:pPr>
        <w:pStyle w:val="21"/>
        <w:numPr>
          <w:ilvl w:val="0"/>
          <w:numId w:val="15"/>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试剂储存条件：</w:t>
      </w:r>
      <w:r>
        <w:rPr>
          <w:rFonts w:hint="eastAsia" w:ascii="宋体" w:hAnsi="宋体" w:eastAsia="宋体" w:cs="宋体"/>
          <w:sz w:val="24"/>
          <w:szCs w:val="24"/>
        </w:rPr>
        <w:t>2～8℃</w:t>
      </w:r>
      <w:r>
        <w:rPr>
          <w:rFonts w:hint="eastAsia" w:ascii="宋体" w:hAnsi="宋体" w:eastAsia="宋体" w:cs="宋体"/>
          <w:sz w:val="24"/>
          <w:szCs w:val="24"/>
          <w:lang w:val="en-US" w:eastAsia="zh-CN"/>
        </w:rPr>
        <w:t>避光未拆封状态下</w:t>
      </w:r>
      <w:r>
        <w:rPr>
          <w:rFonts w:hint="eastAsia" w:ascii="宋体" w:hAnsi="宋体" w:eastAsia="宋体" w:cs="宋体"/>
          <w:sz w:val="24"/>
          <w:szCs w:val="24"/>
        </w:rPr>
        <w:t>保存</w:t>
      </w:r>
      <w:r>
        <w:rPr>
          <w:rFonts w:hint="eastAsia" w:ascii="宋体" w:hAnsi="宋体" w:eastAsia="宋体" w:cs="宋体"/>
          <w:sz w:val="24"/>
          <w:szCs w:val="24"/>
          <w:lang w:eastAsia="zh-CN"/>
        </w:rPr>
        <w:t>。</w:t>
      </w:r>
    </w:p>
    <w:p>
      <w:pPr>
        <w:pStyle w:val="21"/>
        <w:numPr>
          <w:ilvl w:val="0"/>
          <w:numId w:val="15"/>
        </w:numPr>
        <w:spacing w:line="360" w:lineRule="auto"/>
        <w:ind w:leftChars="0"/>
        <w:rPr>
          <w:rFonts w:hint="eastAsia" w:ascii="宋体" w:hAnsi="宋体" w:eastAsia="宋体" w:cs="宋体"/>
          <w:sz w:val="24"/>
          <w:szCs w:val="24"/>
          <w:lang w:val="en-GB"/>
        </w:rPr>
      </w:pPr>
      <w:r>
        <w:rPr>
          <w:rFonts w:hint="eastAsia" w:ascii="宋体" w:hAnsi="宋体" w:eastAsia="宋体" w:cs="宋体"/>
          <w:sz w:val="24"/>
          <w:szCs w:val="24"/>
          <w:lang w:val="en-US" w:eastAsia="zh-CN"/>
        </w:rPr>
        <w:t>试剂有效期为</w:t>
      </w:r>
      <w:r>
        <w:rPr>
          <w:rFonts w:hint="eastAsia" w:ascii="宋体" w:hAnsi="宋体" w:eastAsia="宋体" w:cs="宋体"/>
          <w:sz w:val="24"/>
          <w:szCs w:val="24"/>
        </w:rPr>
        <w:t>≥</w:t>
      </w:r>
      <w:r>
        <w:rPr>
          <w:rFonts w:hint="eastAsia" w:ascii="宋体" w:hAnsi="宋体" w:eastAsia="宋体" w:cs="宋体"/>
          <w:sz w:val="24"/>
          <w:szCs w:val="24"/>
          <w:lang w:val="en-US" w:eastAsia="zh-CN"/>
        </w:rPr>
        <w:t>12个月。</w:t>
      </w:r>
    </w:p>
    <w:p>
      <w:pPr>
        <w:pStyle w:val="21"/>
        <w:numPr>
          <w:ilvl w:val="0"/>
          <w:numId w:val="15"/>
        </w:numPr>
        <w:spacing w:line="360" w:lineRule="auto"/>
        <w:ind w:leftChars="0"/>
        <w:rPr>
          <w:rFonts w:hint="eastAsia" w:ascii="宋体" w:hAnsi="宋体" w:eastAsia="宋体" w:cs="宋体"/>
          <w:sz w:val="24"/>
          <w:szCs w:val="24"/>
          <w:lang w:val="en-GB" w:eastAsia="zh-CN"/>
        </w:rPr>
      </w:pPr>
      <w:r>
        <w:rPr>
          <w:rFonts w:hint="eastAsia" w:ascii="宋体" w:hAnsi="宋体" w:eastAsia="宋体" w:cs="宋体"/>
          <w:sz w:val="24"/>
          <w:szCs w:val="24"/>
          <w:lang w:val="en-US" w:eastAsia="zh-CN"/>
        </w:rPr>
        <w:t>准确度：相对偏差不超过±15.0%。</w:t>
      </w:r>
    </w:p>
    <w:p>
      <w:pPr>
        <w:pStyle w:val="21"/>
        <w:numPr>
          <w:ilvl w:val="0"/>
          <w:numId w:val="15"/>
        </w:numPr>
        <w:spacing w:line="360" w:lineRule="auto"/>
        <w:ind w:leftChars="0"/>
        <w:rPr>
          <w:rFonts w:hint="eastAsia" w:ascii="宋体" w:hAnsi="宋体" w:eastAsia="宋体" w:cs="宋体"/>
          <w:sz w:val="24"/>
          <w:szCs w:val="24"/>
          <w:lang w:val="en-GB" w:eastAsia="zh-CN"/>
        </w:rPr>
      </w:pPr>
      <w:r>
        <w:rPr>
          <w:rFonts w:hint="eastAsia" w:ascii="宋体" w:hAnsi="宋体" w:eastAsia="宋体" w:cs="宋体"/>
          <w:sz w:val="24"/>
          <w:szCs w:val="24"/>
          <w:lang w:val="en-US" w:eastAsia="zh-CN"/>
        </w:rPr>
        <w:t>线性：在3.00～60.00μmol/L范围内，线性相关系数（r）应不小于0.990。</w:t>
      </w:r>
    </w:p>
    <w:p>
      <w:pPr>
        <w:pStyle w:val="21"/>
        <w:numPr>
          <w:ilvl w:val="0"/>
          <w:numId w:val="15"/>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批内精密度：变异系数（</w:t>
      </w:r>
      <w:r>
        <w:rPr>
          <w:rFonts w:ascii="宋体" w:hAnsi="宋体" w:eastAsia="宋体" w:cs="宋体"/>
          <w:sz w:val="24"/>
          <w:szCs w:val="24"/>
        </w:rPr>
        <w:t>CV</w:t>
      </w:r>
      <w:r>
        <w:rPr>
          <w:rFonts w:hint="eastAsia" w:ascii="宋体" w:hAnsi="宋体" w:eastAsia="宋体" w:cs="宋体"/>
          <w:sz w:val="24"/>
          <w:szCs w:val="24"/>
          <w:lang w:val="en-US"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ascii="宋体" w:hAnsi="宋体" w:eastAsia="宋体" w:cs="宋体"/>
          <w:sz w:val="24"/>
          <w:szCs w:val="24"/>
        </w:rPr>
        <w:t>%</w:t>
      </w:r>
      <w:r>
        <w:rPr>
          <w:rFonts w:hint="eastAsia" w:ascii="宋体" w:hAnsi="宋体" w:eastAsia="宋体" w:cs="宋体"/>
          <w:sz w:val="24"/>
          <w:szCs w:val="24"/>
          <w:lang w:eastAsia="zh-CN"/>
        </w:rPr>
        <w:t>。</w:t>
      </w:r>
    </w:p>
    <w:p>
      <w:pPr>
        <w:pStyle w:val="21"/>
        <w:numPr>
          <w:ilvl w:val="0"/>
          <w:numId w:val="0"/>
        </w:numPr>
        <w:spacing w:line="360" w:lineRule="auto"/>
        <w:ind w:leftChars="0"/>
        <w:rPr>
          <w:rStyle w:val="219"/>
          <w:rFonts w:hint="eastAsia" w:ascii="宋体" w:hAnsi="宋体" w:eastAsia="宋体" w:cs="宋体"/>
          <w:sz w:val="24"/>
          <w:szCs w:val="24"/>
        </w:rPr>
      </w:pPr>
      <w:r>
        <w:rPr>
          <w:rFonts w:hint="eastAsia" w:hAnsi="宋体" w:cs="Times New Roman"/>
          <w:sz w:val="24"/>
          <w:szCs w:val="20"/>
          <w:highlight w:val="none"/>
          <w:lang w:val="en-US" w:eastAsia="zh-CN"/>
        </w:rPr>
        <w:t>9、</w:t>
      </w:r>
      <w:r>
        <w:rPr>
          <w:rFonts w:ascii="宋体" w:hAnsi="宋体" w:eastAsia="宋体" w:cs="Times New Roman"/>
          <w:sz w:val="24"/>
          <w:szCs w:val="20"/>
          <w:highlight w:val="none"/>
        </w:rPr>
        <w:t>产品需</w:t>
      </w:r>
      <w:r>
        <w:rPr>
          <w:rFonts w:hint="eastAsia" w:hAnsi="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numPr>
          <w:ilvl w:val="0"/>
          <w:numId w:val="0"/>
        </w:numPr>
        <w:spacing w:line="360" w:lineRule="auto"/>
        <w:ind w:left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件七：</w:t>
      </w:r>
    </w:p>
    <w:p>
      <w:pPr>
        <w:pStyle w:val="57"/>
        <w:numPr>
          <w:ilvl w:val="0"/>
          <w:numId w:val="1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微生物细菌检测相关试剂</w:t>
      </w:r>
    </w:p>
    <w:p>
      <w:pPr>
        <w:pStyle w:val="57"/>
        <w:numPr>
          <w:ilvl w:val="0"/>
          <w:numId w:val="1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7"/>
        <w:numPr>
          <w:ilvl w:val="0"/>
          <w:numId w:val="1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7"/>
        <w:numPr>
          <w:ilvl w:val="0"/>
          <w:numId w:val="1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7"/>
        <w:widowControl w:val="0"/>
        <w:numPr>
          <w:ilvl w:val="0"/>
          <w:numId w:val="16"/>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7"/>
        <w:widowControl w:val="0"/>
        <w:numPr>
          <w:ilvl w:val="0"/>
          <w:numId w:val="0"/>
        </w:numPr>
        <w:spacing w:line="360" w:lineRule="auto"/>
        <w:ind w:leftChars="0"/>
        <w:jc w:val="both"/>
        <w:rPr>
          <w:rFonts w:hint="eastAsia" w:ascii="宋体" w:hAnsi="宋体" w:eastAsia="宋体"/>
          <w:b w:val="0"/>
          <w:bCs w:val="0"/>
          <w:sz w:val="24"/>
          <w:szCs w:val="24"/>
          <w:lang w:val="en-US" w:eastAsia="zh-CN"/>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试剂</w:t>
      </w:r>
      <w:r>
        <w:rPr>
          <w:rFonts w:hint="eastAsia" w:ascii="宋体" w:hAnsi="宋体" w:eastAsia="宋体"/>
          <w:b w:val="0"/>
          <w:bCs w:val="0"/>
          <w:sz w:val="24"/>
          <w:szCs w:val="24"/>
        </w:rPr>
        <w:t>用途</w:t>
      </w:r>
      <w:r>
        <w:rPr>
          <w:rFonts w:hint="eastAsia" w:ascii="宋体" w:hAnsi="宋体" w:eastAsia="宋体"/>
          <w:b w:val="0"/>
          <w:bCs w:val="0"/>
          <w:sz w:val="24"/>
          <w:szCs w:val="24"/>
          <w:lang w:eastAsia="zh-CN"/>
        </w:rPr>
        <w:t>：</w:t>
      </w:r>
      <w:r>
        <w:rPr>
          <w:rFonts w:hint="eastAsia" w:ascii="宋体" w:hAnsi="宋体" w:eastAsia="宋体"/>
          <w:b w:val="0"/>
          <w:bCs w:val="0"/>
          <w:sz w:val="24"/>
          <w:szCs w:val="24"/>
        </w:rPr>
        <w:t>用于</w:t>
      </w:r>
      <w:r>
        <w:rPr>
          <w:rFonts w:hint="eastAsia" w:ascii="宋体" w:hAnsi="宋体" w:eastAsia="宋体"/>
          <w:b w:val="0"/>
          <w:bCs w:val="0"/>
          <w:sz w:val="24"/>
          <w:szCs w:val="24"/>
          <w:lang w:val="en-US" w:eastAsia="zh-CN"/>
        </w:rPr>
        <w:t>在微生物培养系统上对血液或者其他正常无菌体液样本中的微生物进行培养和鉴定</w:t>
      </w:r>
      <w:r>
        <w:rPr>
          <w:rFonts w:hint="eastAsia" w:ascii="宋体" w:hAnsi="宋体" w:eastAsia="宋体"/>
          <w:b w:val="0"/>
          <w:bCs w:val="0"/>
          <w:sz w:val="24"/>
          <w:szCs w:val="24"/>
        </w:rPr>
        <w:t>。</w:t>
      </w:r>
    </w:p>
    <w:p>
      <w:pPr>
        <w:pStyle w:val="57"/>
        <w:widowControl w:val="0"/>
        <w:numPr>
          <w:ilvl w:val="0"/>
          <w:numId w:val="0"/>
        </w:numPr>
        <w:spacing w:line="360" w:lineRule="auto"/>
        <w:ind w:left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2、</w:t>
      </w:r>
      <w:r>
        <w:rPr>
          <w:rFonts w:hint="eastAsia" w:ascii="宋体" w:hAnsi="宋体" w:eastAsia="宋体"/>
          <w:b w:val="0"/>
          <w:bCs w:val="0"/>
          <w:sz w:val="24"/>
          <w:szCs w:val="24"/>
        </w:rPr>
        <w:t>★</w:t>
      </w:r>
      <w:r>
        <w:rPr>
          <w:rFonts w:hint="eastAsia" w:ascii="宋体" w:hAnsi="宋体" w:eastAsia="宋体"/>
          <w:b w:val="0"/>
          <w:bCs w:val="0"/>
          <w:sz w:val="24"/>
          <w:szCs w:val="24"/>
          <w:lang w:val="en-US" w:eastAsia="zh-CN"/>
        </w:rPr>
        <w:t>样本：需包含</w:t>
      </w:r>
      <w:r>
        <w:rPr>
          <w:rFonts w:hint="eastAsia" w:ascii="宋体" w:hAnsi="宋体" w:eastAsia="宋体"/>
          <w:b w:val="0"/>
          <w:bCs w:val="0"/>
          <w:sz w:val="24"/>
          <w:szCs w:val="24"/>
        </w:rPr>
        <w:t>厌氧和兼性厌氧微生物培养瓶</w:t>
      </w:r>
      <w:r>
        <w:rPr>
          <w:rFonts w:hint="eastAsia" w:ascii="宋体" w:hAnsi="宋体" w:eastAsia="宋体"/>
          <w:b w:val="0"/>
          <w:bCs w:val="0"/>
          <w:sz w:val="24"/>
          <w:szCs w:val="24"/>
          <w:lang w:eastAsia="zh-CN"/>
        </w:rPr>
        <w:t>、需氧和兼性厌氧微生物培养瓶</w:t>
      </w:r>
      <w:r>
        <w:rPr>
          <w:rFonts w:hint="eastAsia" w:ascii="宋体" w:hAnsi="宋体" w:eastAsia="宋体"/>
          <w:b w:val="0"/>
          <w:bCs w:val="0"/>
          <w:sz w:val="24"/>
          <w:szCs w:val="24"/>
          <w:lang w:val="en-US" w:eastAsia="zh-CN"/>
        </w:rPr>
        <w:t>。</w:t>
      </w:r>
    </w:p>
    <w:p>
      <w:pPr>
        <w:pStyle w:val="57"/>
        <w:widowControl w:val="0"/>
        <w:numPr>
          <w:ilvl w:val="0"/>
          <w:numId w:val="0"/>
        </w:numPr>
        <w:spacing w:line="360" w:lineRule="auto"/>
        <w:ind w:leftChars="0"/>
        <w:jc w:val="both"/>
        <w:rPr>
          <w:rFonts w:hint="eastAsia" w:ascii="宋体" w:hAnsi="宋体" w:eastAsia="宋体"/>
          <w:b w:val="0"/>
          <w:bCs w:val="0"/>
          <w:sz w:val="24"/>
          <w:szCs w:val="24"/>
        </w:rPr>
      </w:pPr>
      <w:r>
        <w:rPr>
          <w:rFonts w:hint="eastAsia" w:ascii="宋体" w:hAnsi="宋体" w:eastAsia="宋体"/>
          <w:b w:val="0"/>
          <w:bCs w:val="0"/>
          <w:sz w:val="24"/>
          <w:szCs w:val="24"/>
          <w:lang w:val="en-US" w:eastAsia="zh-CN"/>
        </w:rPr>
        <w:t>3、</w:t>
      </w:r>
      <w:r>
        <w:rPr>
          <w:rFonts w:hint="eastAsia" w:ascii="宋体" w:hAnsi="宋体" w:eastAsia="宋体"/>
          <w:b w:val="0"/>
          <w:bCs w:val="0"/>
          <w:sz w:val="24"/>
          <w:szCs w:val="24"/>
        </w:rPr>
        <w:t>有效期</w:t>
      </w:r>
      <w:r>
        <w:rPr>
          <w:rFonts w:hint="eastAsia" w:ascii="宋体" w:hAnsi="宋体" w:eastAsia="宋体"/>
          <w:b w:val="0"/>
          <w:bCs w:val="0"/>
          <w:sz w:val="24"/>
          <w:szCs w:val="24"/>
          <w:lang w:eastAsia="zh-CN"/>
        </w:rPr>
        <w:t>：</w:t>
      </w:r>
      <w:r>
        <w:rPr>
          <w:rFonts w:hint="eastAsia" w:ascii="宋体" w:hAnsi="宋体" w:eastAsia="宋体"/>
          <w:b w:val="0"/>
          <w:bCs w:val="0"/>
          <w:sz w:val="24"/>
          <w:szCs w:val="24"/>
        </w:rPr>
        <w:t>试剂</w:t>
      </w:r>
      <w:r>
        <w:rPr>
          <w:rFonts w:hint="eastAsia" w:ascii="宋体" w:hAnsi="宋体" w:eastAsia="宋体"/>
          <w:b w:val="0"/>
          <w:bCs w:val="0"/>
          <w:sz w:val="24"/>
          <w:szCs w:val="24"/>
          <w:lang w:val="en-US" w:eastAsia="zh-CN"/>
        </w:rPr>
        <w:t>在常温储存≥12个月</w:t>
      </w:r>
      <w:r>
        <w:rPr>
          <w:rFonts w:hint="eastAsia" w:ascii="宋体" w:hAnsi="宋体" w:eastAsia="宋体"/>
          <w:b w:val="0"/>
          <w:bCs w:val="0"/>
          <w:sz w:val="24"/>
          <w:szCs w:val="24"/>
        </w:rPr>
        <w:t>。</w:t>
      </w:r>
    </w:p>
    <w:p>
      <w:pPr>
        <w:pStyle w:val="57"/>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4、样本类型：血清、血浆。</w:t>
      </w:r>
    </w:p>
    <w:p>
      <w:pPr>
        <w:pStyle w:val="57"/>
        <w:widowControl w:val="0"/>
        <w:numPr>
          <w:ilvl w:val="0"/>
          <w:numId w:val="0"/>
        </w:numPr>
        <w:spacing w:line="360" w:lineRule="auto"/>
        <w:ind w:leftChars="0"/>
        <w:jc w:val="both"/>
        <w:rPr>
          <w:rStyle w:val="219"/>
          <w:rFonts w:hint="eastAsia" w:ascii="宋体" w:hAnsi="宋体" w:eastAsia="宋体" w:cs="宋体"/>
          <w:sz w:val="24"/>
          <w:szCs w:val="24"/>
        </w:rPr>
      </w:pPr>
      <w:r>
        <w:rPr>
          <w:rFonts w:hint="eastAsia" w:ascii="宋体" w:hAnsi="宋体" w:eastAsia="宋体"/>
          <w:b w:val="0"/>
          <w:bCs w:val="0"/>
          <w:sz w:val="24"/>
          <w:szCs w:val="24"/>
          <w:lang w:val="en-US" w:eastAsia="zh-CN"/>
        </w:rPr>
        <w:t>5、</w:t>
      </w:r>
      <w:r>
        <w:rPr>
          <w:rFonts w:hint="eastAsia" w:ascii="宋体" w:hAnsi="宋体" w:eastAsia="宋体"/>
          <w:b w:val="0"/>
          <w:bCs w:val="0"/>
          <w:sz w:val="24"/>
          <w:szCs w:val="24"/>
        </w:rPr>
        <w:t>产品需</w:t>
      </w:r>
      <w:r>
        <w:rPr>
          <w:rFonts w:hint="eastAsia" w:ascii="宋体" w:hAnsi="宋体" w:eastAsia="宋体"/>
          <w:b w:val="0"/>
          <w:bCs w:val="0"/>
          <w:sz w:val="24"/>
          <w:szCs w:val="24"/>
          <w:lang w:val="en-US" w:eastAsia="zh-CN"/>
        </w:rPr>
        <w:t>提供</w:t>
      </w:r>
      <w:r>
        <w:rPr>
          <w:rFonts w:hint="eastAsia" w:ascii="宋体" w:hAnsi="宋体" w:eastAsia="宋体"/>
          <w:b w:val="0"/>
          <w:bCs w:val="0"/>
          <w:sz w:val="24"/>
          <w:szCs w:val="24"/>
        </w:rPr>
        <w:t>有效期内的《医疗器械产品</w:t>
      </w:r>
      <w:r>
        <w:rPr>
          <w:rFonts w:ascii="宋体" w:hAnsi="宋体" w:eastAsia="宋体" w:cs="Times New Roman"/>
          <w:sz w:val="24"/>
          <w:szCs w:val="20"/>
          <w:highlight w:val="none"/>
        </w:rPr>
        <w:t>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numPr>
          <w:ilvl w:val="0"/>
          <w:numId w:val="0"/>
        </w:numPr>
        <w:spacing w:line="360" w:lineRule="auto"/>
        <w:ind w:left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Times New Roman"/>
          <w:b/>
          <w:sz w:val="28"/>
          <w:szCs w:val="20"/>
        </w:rPr>
        <w:br w:type="page"/>
      </w: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件八：</w:t>
      </w:r>
    </w:p>
    <w:p>
      <w:pPr>
        <w:pStyle w:val="57"/>
        <w:numPr>
          <w:ilvl w:val="0"/>
          <w:numId w:val="17"/>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2"/>
          <w:sz w:val="24"/>
          <w:szCs w:val="24"/>
          <w:lang w:val="en-US" w:eastAsia="zh-CN" w:bidi="ar-SA"/>
        </w:rPr>
        <w:t>抗酸染色液（姜尼氏法）染色机用</w:t>
      </w:r>
    </w:p>
    <w:p>
      <w:pPr>
        <w:pStyle w:val="57"/>
        <w:numPr>
          <w:ilvl w:val="0"/>
          <w:numId w:val="1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7"/>
        <w:numPr>
          <w:ilvl w:val="0"/>
          <w:numId w:val="1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7"/>
        <w:numPr>
          <w:ilvl w:val="0"/>
          <w:numId w:val="17"/>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7"/>
        <w:widowControl w:val="0"/>
        <w:numPr>
          <w:ilvl w:val="0"/>
          <w:numId w:val="17"/>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21"/>
        <w:numPr>
          <w:ilvl w:val="0"/>
          <w:numId w:val="0"/>
        </w:numPr>
        <w:spacing w:line="360" w:lineRule="auto"/>
        <w:ind w:leftChars="0"/>
        <w:rPr>
          <w:rFonts w:hint="eastAsia"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1、</w:t>
      </w:r>
      <w:r>
        <w:rPr>
          <w:rFonts w:hint="eastAsia" w:ascii="宋体" w:hAnsi="宋体" w:eastAsia="宋体" w:cs="Times New Roman"/>
          <w:sz w:val="24"/>
          <w:szCs w:val="20"/>
          <w:highlight w:val="none"/>
        </w:rPr>
        <w:t>储存方式：5℃~30℃保存，未开封染色液有24个月有效期，开封后5℃~30℃或在机存放稳定期≥90天。</w:t>
      </w:r>
    </w:p>
    <w:p>
      <w:pPr>
        <w:pStyle w:val="21"/>
        <w:numPr>
          <w:ilvl w:val="0"/>
          <w:numId w:val="0"/>
        </w:numPr>
        <w:spacing w:line="360" w:lineRule="auto"/>
        <w:ind w:leftChars="0"/>
        <w:rPr>
          <w:rFonts w:ascii="宋体" w:hAnsi="宋体" w:eastAsia="宋体" w:cs="Times New Roman"/>
          <w:sz w:val="24"/>
          <w:szCs w:val="20"/>
          <w:highlight w:val="none"/>
        </w:rPr>
      </w:pPr>
      <w:r>
        <w:rPr>
          <w:rFonts w:hint="eastAsia" w:hAnsi="宋体" w:cs="Times New Roman"/>
          <w:sz w:val="24"/>
          <w:szCs w:val="20"/>
          <w:highlight w:val="none"/>
          <w:lang w:val="en-US" w:eastAsia="zh-CN"/>
        </w:rPr>
        <w:t>2、</w:t>
      </w:r>
      <w:r>
        <w:rPr>
          <w:rFonts w:hint="eastAsia" w:ascii="宋体" w:hAnsi="宋体" w:eastAsia="宋体" w:cs="Times New Roman"/>
          <w:sz w:val="24"/>
          <w:szCs w:val="20"/>
          <w:highlight w:val="none"/>
        </w:rPr>
        <w:t>用途：用于分枝杆菌等抗酸性菌的涂片染色。</w:t>
      </w:r>
    </w:p>
    <w:p>
      <w:pPr>
        <w:pStyle w:val="21"/>
        <w:numPr>
          <w:ilvl w:val="0"/>
          <w:numId w:val="0"/>
        </w:numPr>
        <w:spacing w:line="360" w:lineRule="auto"/>
        <w:ind w:leftChars="0"/>
        <w:rPr>
          <w:rFonts w:ascii="宋体" w:hAnsi="宋体" w:eastAsia="宋体" w:cs="Times New Roman"/>
          <w:sz w:val="24"/>
          <w:szCs w:val="20"/>
          <w:highlight w:val="none"/>
        </w:rPr>
      </w:pPr>
      <w:r>
        <w:rPr>
          <w:rFonts w:hint="eastAsia" w:hAnsi="宋体" w:cs="Times New Roman"/>
          <w:sz w:val="24"/>
          <w:szCs w:val="20"/>
          <w:highlight w:val="none"/>
          <w:lang w:val="en-US" w:eastAsia="zh-CN"/>
        </w:rPr>
        <w:t>3、</w:t>
      </w:r>
      <w:r>
        <w:rPr>
          <w:rFonts w:hint="eastAsia" w:ascii="宋体" w:hAnsi="宋体" w:eastAsia="宋体" w:cs="Times New Roman"/>
          <w:sz w:val="24"/>
          <w:szCs w:val="20"/>
          <w:highlight w:val="none"/>
        </w:rPr>
        <w:t>染色步骤：</w:t>
      </w:r>
      <w:r>
        <w:rPr>
          <w:rFonts w:hint="eastAsia" w:ascii="宋体" w:hAnsi="宋体" w:eastAsia="宋体" w:cs="Times New Roman"/>
          <w:sz w:val="24"/>
          <w:szCs w:val="20"/>
          <w:highlight w:val="none"/>
          <w:lang w:val="en-US" w:eastAsia="zh-CN"/>
        </w:rPr>
        <w:t>少于</w:t>
      </w:r>
      <w:r>
        <w:rPr>
          <w:rFonts w:hint="eastAsia" w:ascii="宋体" w:hAnsi="宋体" w:eastAsia="宋体" w:cs="Times New Roman"/>
          <w:sz w:val="24"/>
          <w:szCs w:val="20"/>
          <w:highlight w:val="none"/>
        </w:rPr>
        <w:t>四步法。</w:t>
      </w:r>
    </w:p>
    <w:p>
      <w:pPr>
        <w:pStyle w:val="21"/>
        <w:numPr>
          <w:ilvl w:val="0"/>
          <w:numId w:val="0"/>
        </w:numPr>
        <w:spacing w:line="360" w:lineRule="auto"/>
        <w:ind w:leftChars="0"/>
        <w:rPr>
          <w:rFonts w:hint="eastAsia" w:ascii="宋体" w:hAnsi="宋体" w:eastAsia="宋体" w:cs="Times New Roman"/>
          <w:sz w:val="24"/>
          <w:szCs w:val="20"/>
          <w:highlight w:val="none"/>
          <w:lang w:val="en-US" w:eastAsia="zh-CN"/>
        </w:rPr>
      </w:pPr>
      <w:r>
        <w:rPr>
          <w:rFonts w:hint="eastAsia" w:hAnsi="宋体" w:cs="Times New Roman"/>
          <w:sz w:val="24"/>
          <w:szCs w:val="20"/>
          <w:highlight w:val="none"/>
          <w:lang w:val="en-US" w:eastAsia="zh-CN"/>
        </w:rPr>
        <w:t>4、</w:t>
      </w:r>
      <w:r>
        <w:rPr>
          <w:rFonts w:hint="eastAsia" w:ascii="宋体" w:hAnsi="宋体" w:eastAsia="宋体" w:cs="Times New Roman"/>
          <w:sz w:val="24"/>
          <w:szCs w:val="20"/>
          <w:highlight w:val="none"/>
        </w:rPr>
        <w:t>染色组成成分：石碳酸复红溶液、酸性酒精、亚甲基蓝溶液</w:t>
      </w:r>
      <w:r>
        <w:rPr>
          <w:rFonts w:hint="eastAsia" w:hAnsi="宋体" w:cs="Times New Roman"/>
          <w:sz w:val="24"/>
          <w:szCs w:val="20"/>
          <w:highlight w:val="none"/>
          <w:lang w:eastAsia="zh-CN"/>
        </w:rPr>
        <w:t>。</w:t>
      </w:r>
    </w:p>
    <w:p>
      <w:pPr>
        <w:pStyle w:val="21"/>
        <w:numPr>
          <w:ilvl w:val="0"/>
          <w:numId w:val="0"/>
        </w:numPr>
        <w:spacing w:line="360" w:lineRule="auto"/>
        <w:ind w:leftChars="0"/>
        <w:rPr>
          <w:rFonts w:hint="eastAsia" w:ascii="宋体" w:hAnsi="宋体" w:eastAsia="宋体" w:cs="Times New Roman"/>
          <w:sz w:val="24"/>
          <w:szCs w:val="20"/>
          <w:highlight w:val="none"/>
          <w:lang w:val="en-US" w:eastAsia="zh-CN"/>
        </w:rPr>
      </w:pPr>
      <w:r>
        <w:rPr>
          <w:rFonts w:hint="eastAsia" w:hAnsi="宋体" w:cs="Times New Roman"/>
          <w:sz w:val="24"/>
          <w:szCs w:val="20"/>
          <w:highlight w:val="none"/>
          <w:lang w:val="en-US" w:eastAsia="zh-CN"/>
        </w:rPr>
        <w:t>5、</w:t>
      </w:r>
      <w:r>
        <w:rPr>
          <w:rFonts w:hint="eastAsia" w:ascii="宋体" w:hAnsi="宋体" w:eastAsia="宋体" w:cs="Times New Roman"/>
          <w:sz w:val="24"/>
          <w:szCs w:val="20"/>
          <w:highlight w:val="none"/>
        </w:rPr>
        <w:t>染色时间：石碳酸复红溶液染色10-15分钟</w:t>
      </w:r>
      <w:r>
        <w:rPr>
          <w:rFonts w:hint="eastAsia" w:hAnsi="宋体" w:cs="Times New Roman"/>
          <w:sz w:val="24"/>
          <w:szCs w:val="20"/>
          <w:highlight w:val="none"/>
          <w:lang w:eastAsia="zh-CN"/>
        </w:rPr>
        <w:t>。</w:t>
      </w:r>
    </w:p>
    <w:p>
      <w:pPr>
        <w:pStyle w:val="21"/>
        <w:numPr>
          <w:ilvl w:val="0"/>
          <w:numId w:val="0"/>
        </w:numPr>
        <w:spacing w:line="360" w:lineRule="auto"/>
        <w:ind w:leftChars="0"/>
        <w:rPr>
          <w:rStyle w:val="219"/>
          <w:rFonts w:hint="eastAsia" w:ascii="宋体" w:hAnsi="宋体" w:eastAsia="宋体" w:cs="宋体"/>
          <w:sz w:val="24"/>
          <w:szCs w:val="24"/>
        </w:rPr>
      </w:pPr>
      <w:r>
        <w:rPr>
          <w:rFonts w:hint="eastAsia" w:hAnsi="宋体" w:cs="Times New Roman"/>
          <w:sz w:val="24"/>
          <w:szCs w:val="20"/>
          <w:highlight w:val="none"/>
          <w:lang w:val="en-US" w:eastAsia="zh-CN"/>
        </w:rPr>
        <w:t>6</w:t>
      </w:r>
      <w:r>
        <w:rPr>
          <w:rFonts w:hint="eastAsia" w:ascii="宋体" w:hAnsi="宋体" w:eastAsia="宋体" w:cs="Times New Roman"/>
          <w:sz w:val="24"/>
          <w:szCs w:val="20"/>
          <w:highlight w:val="none"/>
          <w:lang w:val="en-US" w:eastAsia="zh-CN"/>
        </w:rPr>
        <w:t>、</w:t>
      </w:r>
      <w:r>
        <w:rPr>
          <w:rFonts w:ascii="宋体" w:hAnsi="宋体" w:eastAsia="宋体" w:cs="Times New Roman"/>
          <w:sz w:val="24"/>
          <w:szCs w:val="20"/>
          <w:highlight w:val="none"/>
        </w:rPr>
        <w:t>产品需</w:t>
      </w:r>
      <w:r>
        <w:rPr>
          <w:rFonts w:hint="eastAsia" w:ascii="宋体" w:hAnsi="宋体" w:eastAsia="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numPr>
          <w:ilvl w:val="0"/>
          <w:numId w:val="0"/>
        </w:numPr>
        <w:spacing w:line="360" w:lineRule="auto"/>
        <w:ind w:left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件九：</w:t>
      </w:r>
    </w:p>
    <w:p>
      <w:pPr>
        <w:pStyle w:val="57"/>
        <w:numPr>
          <w:ilvl w:val="0"/>
          <w:numId w:val="18"/>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2"/>
          <w:sz w:val="24"/>
          <w:szCs w:val="24"/>
          <w:lang w:val="en-US" w:eastAsia="zh-CN" w:bidi="ar-SA"/>
        </w:rPr>
        <w:t>革兰氏染液（染色机用）</w:t>
      </w:r>
    </w:p>
    <w:p>
      <w:pPr>
        <w:pStyle w:val="57"/>
        <w:numPr>
          <w:ilvl w:val="0"/>
          <w:numId w:val="1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7"/>
        <w:numPr>
          <w:ilvl w:val="0"/>
          <w:numId w:val="1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7"/>
        <w:numPr>
          <w:ilvl w:val="0"/>
          <w:numId w:val="1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7"/>
        <w:widowControl w:val="0"/>
        <w:numPr>
          <w:ilvl w:val="0"/>
          <w:numId w:val="18"/>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21"/>
        <w:numPr>
          <w:ilvl w:val="0"/>
          <w:numId w:val="0"/>
        </w:numPr>
        <w:spacing w:line="360" w:lineRule="auto"/>
        <w:ind w:leftChars="0"/>
        <w:rPr>
          <w:rFonts w:hint="eastAsia"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1、</w:t>
      </w:r>
      <w:r>
        <w:rPr>
          <w:rFonts w:hint="eastAsia" w:ascii="宋体" w:hAnsi="宋体" w:eastAsia="宋体" w:cs="Times New Roman"/>
          <w:sz w:val="24"/>
          <w:szCs w:val="20"/>
          <w:highlight w:val="none"/>
        </w:rPr>
        <w:t>储存方式：5℃~30℃保存，未开封染色液有24个月有效期，开封后5℃~30℃或在机存放稳定期≥90天。</w:t>
      </w:r>
    </w:p>
    <w:p>
      <w:pPr>
        <w:pStyle w:val="21"/>
        <w:numPr>
          <w:ilvl w:val="0"/>
          <w:numId w:val="0"/>
        </w:numPr>
        <w:spacing w:line="360" w:lineRule="auto"/>
        <w:ind w:leftChars="0"/>
        <w:rPr>
          <w:rFonts w:ascii="宋体" w:hAnsi="宋体" w:eastAsia="宋体" w:cs="Times New Roman"/>
          <w:sz w:val="24"/>
          <w:szCs w:val="20"/>
          <w:highlight w:val="none"/>
        </w:rPr>
      </w:pPr>
      <w:r>
        <w:rPr>
          <w:rFonts w:hint="eastAsia" w:hAnsi="宋体" w:cs="Times New Roman"/>
          <w:sz w:val="24"/>
          <w:szCs w:val="20"/>
          <w:highlight w:val="none"/>
          <w:lang w:val="en-US" w:eastAsia="zh-CN"/>
        </w:rPr>
        <w:t>2、</w:t>
      </w:r>
      <w:r>
        <w:rPr>
          <w:rFonts w:hint="eastAsia" w:ascii="宋体" w:hAnsi="宋体" w:eastAsia="宋体" w:cs="Times New Roman"/>
          <w:sz w:val="24"/>
          <w:szCs w:val="20"/>
          <w:highlight w:val="none"/>
        </w:rPr>
        <w:t>用途：用于细菌</w:t>
      </w:r>
      <w:r>
        <w:rPr>
          <w:rFonts w:hint="eastAsia" w:hAnsi="宋体" w:cs="Times New Roman"/>
          <w:sz w:val="24"/>
          <w:szCs w:val="20"/>
          <w:highlight w:val="none"/>
          <w:lang w:eastAsia="zh-CN"/>
        </w:rPr>
        <w:t>、</w:t>
      </w:r>
      <w:r>
        <w:rPr>
          <w:rFonts w:hint="eastAsia" w:ascii="宋体" w:hAnsi="宋体" w:eastAsia="宋体" w:cs="Times New Roman"/>
          <w:sz w:val="24"/>
          <w:szCs w:val="20"/>
          <w:highlight w:val="none"/>
        </w:rPr>
        <w:t>真菌的涂片染色。</w:t>
      </w:r>
    </w:p>
    <w:p>
      <w:pPr>
        <w:pStyle w:val="21"/>
        <w:numPr>
          <w:ilvl w:val="0"/>
          <w:numId w:val="0"/>
        </w:numPr>
        <w:spacing w:line="360" w:lineRule="auto"/>
        <w:ind w:leftChars="0"/>
        <w:rPr>
          <w:rFonts w:ascii="宋体" w:hAnsi="宋体" w:eastAsia="宋体" w:cs="Times New Roman"/>
          <w:sz w:val="24"/>
          <w:szCs w:val="20"/>
          <w:highlight w:val="none"/>
        </w:rPr>
      </w:pPr>
      <w:r>
        <w:rPr>
          <w:rFonts w:hint="eastAsia" w:hAnsi="宋体" w:cs="Times New Roman"/>
          <w:sz w:val="24"/>
          <w:szCs w:val="20"/>
          <w:highlight w:val="none"/>
          <w:lang w:val="en-US" w:eastAsia="zh-CN"/>
        </w:rPr>
        <w:t>3、</w:t>
      </w:r>
      <w:r>
        <w:rPr>
          <w:rFonts w:hint="eastAsia" w:ascii="宋体" w:hAnsi="宋体" w:eastAsia="宋体" w:cs="Times New Roman"/>
          <w:sz w:val="24"/>
          <w:szCs w:val="20"/>
          <w:highlight w:val="none"/>
        </w:rPr>
        <w:t>染色步骤：</w:t>
      </w:r>
      <w:r>
        <w:rPr>
          <w:rFonts w:hint="eastAsia" w:hAnsi="宋体" w:cs="Times New Roman"/>
          <w:sz w:val="24"/>
          <w:szCs w:val="20"/>
          <w:highlight w:val="none"/>
          <w:lang w:val="en-US" w:eastAsia="zh-CN"/>
        </w:rPr>
        <w:t>少于</w:t>
      </w:r>
      <w:r>
        <w:rPr>
          <w:rFonts w:hint="eastAsia" w:ascii="宋体" w:hAnsi="宋体" w:eastAsia="宋体" w:cs="Times New Roman"/>
          <w:sz w:val="24"/>
          <w:szCs w:val="20"/>
          <w:highlight w:val="none"/>
        </w:rPr>
        <w:t>四步法。</w:t>
      </w:r>
    </w:p>
    <w:p>
      <w:pPr>
        <w:pStyle w:val="21"/>
        <w:numPr>
          <w:ilvl w:val="0"/>
          <w:numId w:val="0"/>
        </w:numPr>
        <w:spacing w:line="360" w:lineRule="auto"/>
        <w:ind w:leftChars="0"/>
        <w:rPr>
          <w:rFonts w:ascii="宋体" w:hAnsi="宋体" w:eastAsia="宋体" w:cs="Times New Roman"/>
          <w:sz w:val="24"/>
          <w:szCs w:val="20"/>
          <w:highlight w:val="none"/>
        </w:rPr>
      </w:pPr>
      <w:r>
        <w:rPr>
          <w:rFonts w:hint="eastAsia" w:hAnsi="宋体" w:cs="Times New Roman"/>
          <w:sz w:val="24"/>
          <w:szCs w:val="20"/>
          <w:highlight w:val="none"/>
          <w:lang w:val="en-US" w:eastAsia="zh-CN"/>
        </w:rPr>
        <w:t>4、</w:t>
      </w:r>
      <w:r>
        <w:rPr>
          <w:rFonts w:hint="eastAsia" w:ascii="宋体" w:hAnsi="宋体" w:eastAsia="宋体" w:cs="Times New Roman"/>
          <w:sz w:val="24"/>
          <w:szCs w:val="20"/>
          <w:highlight w:val="none"/>
        </w:rPr>
        <w:t>染色组成成分：龙胆紫液、碘溶液、脱色液、沙黄溶液。</w:t>
      </w:r>
    </w:p>
    <w:p>
      <w:pPr>
        <w:pStyle w:val="21"/>
        <w:numPr>
          <w:ilvl w:val="0"/>
          <w:numId w:val="0"/>
        </w:numPr>
        <w:spacing w:line="360" w:lineRule="auto"/>
        <w:ind w:leftChars="0"/>
        <w:rPr>
          <w:rFonts w:hint="default" w:ascii="宋体" w:hAnsi="宋体" w:eastAsia="宋体" w:cs="Times New Roman"/>
          <w:sz w:val="24"/>
          <w:szCs w:val="20"/>
          <w:highlight w:val="none"/>
          <w:lang w:val="en-US" w:eastAsia="zh-CN"/>
        </w:rPr>
      </w:pPr>
      <w:r>
        <w:rPr>
          <w:rFonts w:hint="eastAsia" w:hAnsi="宋体" w:cs="Times New Roman"/>
          <w:sz w:val="24"/>
          <w:szCs w:val="20"/>
          <w:highlight w:val="none"/>
          <w:lang w:val="en-US" w:eastAsia="zh-CN"/>
        </w:rPr>
        <w:t>5、</w:t>
      </w:r>
      <w:r>
        <w:rPr>
          <w:rFonts w:hint="eastAsia" w:ascii="宋体" w:hAnsi="宋体" w:eastAsia="宋体" w:cs="Times New Roman"/>
          <w:sz w:val="24"/>
          <w:szCs w:val="20"/>
          <w:highlight w:val="none"/>
        </w:rPr>
        <w:t>染色时间：用龙胆紫液染色≤ 29 秒</w:t>
      </w:r>
      <w:r>
        <w:rPr>
          <w:rFonts w:hint="eastAsia" w:ascii="宋体" w:hAnsi="宋体" w:eastAsia="宋体" w:cs="Times New Roman"/>
          <w:sz w:val="24"/>
          <w:szCs w:val="20"/>
          <w:highlight w:val="none"/>
          <w:lang w:val="en-US" w:eastAsia="zh-CN"/>
        </w:rPr>
        <w:t>。</w:t>
      </w:r>
    </w:p>
    <w:p>
      <w:pPr>
        <w:pStyle w:val="21"/>
        <w:numPr>
          <w:ilvl w:val="0"/>
          <w:numId w:val="0"/>
        </w:numPr>
        <w:spacing w:line="360" w:lineRule="auto"/>
        <w:ind w:leftChars="0"/>
        <w:rPr>
          <w:rStyle w:val="219"/>
          <w:rFonts w:hint="eastAsia" w:ascii="宋体" w:hAnsi="宋体" w:eastAsia="宋体" w:cs="宋体"/>
          <w:sz w:val="24"/>
          <w:szCs w:val="24"/>
        </w:rPr>
      </w:pPr>
      <w:r>
        <w:rPr>
          <w:rFonts w:hint="eastAsia" w:hAnsi="宋体" w:cs="Times New Roman"/>
          <w:sz w:val="24"/>
          <w:szCs w:val="20"/>
          <w:highlight w:val="none"/>
          <w:lang w:val="en-US" w:eastAsia="zh-CN"/>
        </w:rPr>
        <w:t>6</w:t>
      </w:r>
      <w:r>
        <w:rPr>
          <w:rFonts w:hint="eastAsia" w:ascii="宋体" w:hAnsi="宋体" w:eastAsia="宋体" w:cs="Times New Roman"/>
          <w:sz w:val="24"/>
          <w:szCs w:val="20"/>
          <w:highlight w:val="none"/>
          <w:lang w:val="en-US" w:eastAsia="zh-CN"/>
        </w:rPr>
        <w:t>、</w:t>
      </w:r>
      <w:r>
        <w:rPr>
          <w:rFonts w:ascii="宋体" w:hAnsi="宋体" w:eastAsia="宋体" w:cs="Times New Roman"/>
          <w:sz w:val="24"/>
          <w:szCs w:val="20"/>
          <w:highlight w:val="none"/>
        </w:rPr>
        <w:t>产品需</w:t>
      </w:r>
      <w:r>
        <w:rPr>
          <w:rFonts w:hint="eastAsia" w:ascii="宋体" w:hAnsi="宋体" w:eastAsia="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numPr>
          <w:ilvl w:val="0"/>
          <w:numId w:val="0"/>
        </w:numPr>
        <w:spacing w:line="360" w:lineRule="auto"/>
        <w:ind w:left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rPr>
          <w:rFonts w:hint="default" w:ascii="宋体" w:hAnsi="宋体" w:eastAsia="宋体" w:cs="Times New Roman"/>
          <w:b/>
          <w:sz w:val="28"/>
          <w:szCs w:val="20"/>
          <w:lang w:val="en-US" w:eastAsia="zh-CN"/>
        </w:rPr>
      </w:pPr>
      <w:r>
        <w:rPr>
          <w:rFonts w:hint="eastAsia" w:ascii="宋体" w:hAnsi="宋体" w:eastAsia="宋体" w:cs="Times New Roman"/>
          <w:b/>
          <w:sz w:val="28"/>
          <w:szCs w:val="20"/>
        </w:rPr>
        <w:br w:type="page"/>
      </w: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件十：</w:t>
      </w:r>
    </w:p>
    <w:p>
      <w:pPr>
        <w:pStyle w:val="57"/>
        <w:numPr>
          <w:ilvl w:val="0"/>
          <w:numId w:val="19"/>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b w:val="0"/>
          <w:bCs w:val="0"/>
          <w:sz w:val="24"/>
          <w:szCs w:val="24"/>
          <w:lang w:val="en-US" w:eastAsia="zh-CN"/>
        </w:rPr>
        <w:t>生化免疫检测等相关试剂</w:t>
      </w:r>
    </w:p>
    <w:p>
      <w:pPr>
        <w:pStyle w:val="57"/>
        <w:numPr>
          <w:ilvl w:val="0"/>
          <w:numId w:val="1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7"/>
        <w:numPr>
          <w:ilvl w:val="0"/>
          <w:numId w:val="1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7"/>
        <w:numPr>
          <w:ilvl w:val="0"/>
          <w:numId w:val="19"/>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7"/>
        <w:widowControl w:val="0"/>
        <w:numPr>
          <w:ilvl w:val="0"/>
          <w:numId w:val="19"/>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21"/>
        <w:numPr>
          <w:ilvl w:val="0"/>
          <w:numId w:val="0"/>
        </w:numPr>
        <w:spacing w:line="360" w:lineRule="auto"/>
        <w:ind w:leftChars="0"/>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w:t>
      </w:r>
      <w:r>
        <w:rPr>
          <w:rFonts w:hint="eastAsia" w:ascii="宋体" w:hAnsi="宋体" w:eastAsia="宋体" w:cs="宋体"/>
          <w:b w:val="0"/>
          <w:bCs w:val="0"/>
          <w:sz w:val="24"/>
          <w:szCs w:val="24"/>
        </w:rPr>
        <w:t>★</w:t>
      </w:r>
      <w:r>
        <w:rPr>
          <w:rFonts w:hint="eastAsia" w:hAnsi="宋体" w:cs="Times New Roman"/>
          <w:sz w:val="24"/>
          <w:szCs w:val="20"/>
          <w:highlight w:val="none"/>
          <w:lang w:val="en-US" w:eastAsia="zh-CN"/>
        </w:rPr>
        <w:t>样本需包含：</w:t>
      </w:r>
      <w:r>
        <w:rPr>
          <w:rFonts w:hint="eastAsia" w:ascii="宋体" w:hAnsi="宋体" w:eastAsia="宋体" w:cs="宋体"/>
          <w:kern w:val="0"/>
          <w:sz w:val="24"/>
          <w:szCs w:val="24"/>
          <w:highlight w:val="none"/>
          <w:lang w:val="en-US" w:eastAsia="zh-CN"/>
        </w:rPr>
        <w:t>抗甲状腺过氧化物酶抗体测定试剂盒</w:t>
      </w:r>
      <w:r>
        <w:rPr>
          <w:rFonts w:hint="eastAsia" w:hAnsi="宋体" w:cs="宋体"/>
          <w:kern w:val="0"/>
          <w:sz w:val="24"/>
          <w:szCs w:val="24"/>
          <w:highlight w:val="none"/>
          <w:lang w:val="en-US" w:eastAsia="zh-CN"/>
        </w:rPr>
        <w:t>、</w:t>
      </w:r>
      <w:r>
        <w:rPr>
          <w:rFonts w:hint="eastAsia" w:ascii="宋体" w:hAnsi="宋体" w:eastAsia="宋体" w:cs="宋体"/>
          <w:kern w:val="0"/>
          <w:sz w:val="24"/>
          <w:szCs w:val="24"/>
          <w:highlight w:val="none"/>
          <w:lang w:val="en-US" w:eastAsia="zh-CN"/>
        </w:rPr>
        <w:t>甲状腺球蛋白抗体测定试剂盒</w:t>
      </w:r>
      <w:r>
        <w:rPr>
          <w:rFonts w:hint="eastAsia" w:hAnsi="宋体" w:cs="宋体"/>
          <w:kern w:val="0"/>
          <w:sz w:val="24"/>
          <w:szCs w:val="24"/>
          <w:highlight w:val="none"/>
          <w:lang w:val="en-US" w:eastAsia="zh-CN"/>
        </w:rPr>
        <w:t>、</w:t>
      </w:r>
      <w:r>
        <w:rPr>
          <w:rFonts w:hint="eastAsia" w:ascii="宋体" w:hAnsi="宋体" w:eastAsia="宋体" w:cs="宋体"/>
          <w:b w:val="0"/>
          <w:bCs w:val="0"/>
          <w:sz w:val="24"/>
          <w:szCs w:val="24"/>
          <w:lang w:val="en-US" w:eastAsia="zh-CN"/>
        </w:rPr>
        <w:t>促甲状腺素受体抗体测定试剂盒</w:t>
      </w:r>
      <w:r>
        <w:rPr>
          <w:rFonts w:hint="eastAsia" w:hAnsi="宋体" w:cs="宋体"/>
          <w:b w:val="0"/>
          <w:bCs w:val="0"/>
          <w:sz w:val="24"/>
          <w:szCs w:val="24"/>
          <w:lang w:val="en-US" w:eastAsia="zh-CN"/>
        </w:rPr>
        <w:t>、</w:t>
      </w:r>
      <w:r>
        <w:rPr>
          <w:rFonts w:hint="eastAsia" w:ascii="宋体" w:hAnsi="宋体" w:eastAsia="宋体" w:cs="宋体"/>
          <w:kern w:val="2"/>
          <w:sz w:val="24"/>
          <w:szCs w:val="24"/>
          <w:lang w:val="en-US" w:eastAsia="zh-CN" w:bidi="ar-SA"/>
        </w:rPr>
        <w:t>载脂蛋白B测定试剂盒（免疫比浊法）</w:t>
      </w:r>
      <w:r>
        <w:rPr>
          <w:rFonts w:hint="eastAsia" w:hAnsi="宋体" w:cs="宋体"/>
          <w:kern w:val="2"/>
          <w:sz w:val="24"/>
          <w:szCs w:val="24"/>
          <w:lang w:val="en-US" w:eastAsia="zh-CN" w:bidi="ar-SA"/>
        </w:rPr>
        <w:t>、</w:t>
      </w:r>
      <w:r>
        <w:rPr>
          <w:rFonts w:hint="eastAsia" w:ascii="宋体" w:hAnsi="宋体" w:eastAsia="宋体" w:cs="宋体"/>
          <w:kern w:val="2"/>
          <w:sz w:val="24"/>
          <w:szCs w:val="24"/>
          <w:lang w:val="en-US" w:eastAsia="zh-CN" w:bidi="ar-SA"/>
        </w:rPr>
        <w:t>载脂蛋白A1测定试剂盒（免疫比浊法）</w:t>
      </w:r>
      <w:r>
        <w:rPr>
          <w:rFonts w:hint="eastAsia" w:hAnsi="宋体" w:cs="宋体"/>
          <w:kern w:val="2"/>
          <w:sz w:val="24"/>
          <w:szCs w:val="24"/>
          <w:lang w:val="en-US" w:eastAsia="zh-CN" w:bidi="ar-SA"/>
        </w:rPr>
        <w:t>、</w:t>
      </w:r>
      <w:r>
        <w:rPr>
          <w:rFonts w:hint="eastAsia" w:ascii="宋体" w:hAnsi="宋体" w:eastAsia="宋体" w:cs="宋体"/>
          <w:b w:val="0"/>
          <w:bCs w:val="0"/>
          <w:sz w:val="24"/>
          <w:szCs w:val="24"/>
          <w:lang w:val="en-US" w:eastAsia="zh-CN"/>
        </w:rPr>
        <w:t>低密度脂蛋白胆固醇测定试剂盒（均相直接法）</w:t>
      </w:r>
      <w:r>
        <w:rPr>
          <w:rFonts w:hint="eastAsia" w:hAnsi="宋体" w:cs="宋体"/>
          <w:b w:val="0"/>
          <w:bCs w:val="0"/>
          <w:sz w:val="24"/>
          <w:szCs w:val="24"/>
          <w:lang w:val="en-US" w:eastAsia="zh-CN"/>
        </w:rPr>
        <w:t>、</w:t>
      </w:r>
      <w:r>
        <w:rPr>
          <w:rFonts w:hint="eastAsia" w:ascii="宋体" w:hAnsi="宋体" w:eastAsia="宋体" w:cs="宋体"/>
          <w:kern w:val="0"/>
          <w:sz w:val="24"/>
          <w:szCs w:val="24"/>
          <w:highlight w:val="none"/>
          <w:lang w:val="en-US" w:eastAsia="zh-CN"/>
        </w:rPr>
        <w:t>脂蛋白a测定试剂盒（免疫比浊法）</w:t>
      </w:r>
      <w:r>
        <w:rPr>
          <w:rFonts w:hint="eastAsia" w:hAnsi="宋体" w:cs="宋体"/>
          <w:kern w:val="0"/>
          <w:sz w:val="24"/>
          <w:szCs w:val="24"/>
          <w:highlight w:val="none"/>
          <w:lang w:val="en-US" w:eastAsia="zh-CN"/>
        </w:rPr>
        <w:t>、</w:t>
      </w:r>
      <w:r>
        <w:rPr>
          <w:rFonts w:hint="eastAsia" w:ascii="宋体" w:hAnsi="宋体" w:eastAsia="宋体" w:cs="宋体"/>
          <w:kern w:val="0"/>
          <w:sz w:val="24"/>
          <w:szCs w:val="24"/>
          <w:highlight w:val="none"/>
          <w:lang w:val="en-US" w:eastAsia="zh-CN"/>
        </w:rPr>
        <w:t>前白蛋白测定试剂盒（免疫比浊法）</w:t>
      </w:r>
      <w:r>
        <w:rPr>
          <w:rFonts w:hint="eastAsia" w:hAnsi="宋体" w:cs="宋体"/>
          <w:kern w:val="0"/>
          <w:sz w:val="24"/>
          <w:szCs w:val="24"/>
          <w:highlight w:val="none"/>
          <w:lang w:val="en-US" w:eastAsia="zh-CN"/>
        </w:rPr>
        <w:t>、</w:t>
      </w:r>
      <w:r>
        <w:rPr>
          <w:rFonts w:hint="eastAsia" w:ascii="宋体" w:hAnsi="宋体" w:eastAsia="宋体" w:cs="宋体"/>
          <w:kern w:val="0"/>
          <w:sz w:val="24"/>
          <w:szCs w:val="24"/>
          <w:highlight w:val="none"/>
          <w:lang w:val="en-US" w:eastAsia="zh-CN"/>
        </w:rPr>
        <w:t>二氧化碳测定试剂盒</w:t>
      </w:r>
      <w:r>
        <w:rPr>
          <w:rFonts w:hint="eastAsia" w:hAnsi="宋体" w:cs="宋体"/>
          <w:kern w:val="0"/>
          <w:sz w:val="24"/>
          <w:szCs w:val="24"/>
          <w:highlight w:val="none"/>
          <w:lang w:val="en-US" w:eastAsia="zh-CN"/>
        </w:rPr>
        <w:t>、</w:t>
      </w:r>
    </w:p>
    <w:p>
      <w:pPr>
        <w:pStyle w:val="21"/>
        <w:numPr>
          <w:ilvl w:val="0"/>
          <w:numId w:val="0"/>
        </w:numPr>
        <w:spacing w:line="360" w:lineRule="auto"/>
        <w:ind w:leftChars="0"/>
        <w:rPr>
          <w:rFonts w:hint="eastAsia" w:ascii="宋体" w:hAnsi="宋体" w:eastAsia="宋体" w:cs="Times New Roman"/>
          <w:sz w:val="24"/>
          <w:szCs w:val="20"/>
          <w:highlight w:val="none"/>
        </w:rPr>
      </w:pPr>
      <w:r>
        <w:rPr>
          <w:rFonts w:hint="eastAsia" w:hAnsi="宋体" w:cs="Times New Roman"/>
          <w:sz w:val="24"/>
          <w:szCs w:val="20"/>
          <w:highlight w:val="none"/>
          <w:lang w:val="en-US" w:eastAsia="zh-CN"/>
        </w:rPr>
        <w:t>2、</w:t>
      </w:r>
      <w:r>
        <w:rPr>
          <w:rFonts w:hint="eastAsia" w:ascii="宋体" w:hAnsi="宋体" w:eastAsia="宋体" w:cs="Times New Roman"/>
          <w:sz w:val="24"/>
          <w:szCs w:val="20"/>
          <w:highlight w:val="none"/>
        </w:rPr>
        <w:t>试剂储存条件及有效期：2～8℃保存，有效期≥6个月；</w:t>
      </w:r>
    </w:p>
    <w:p>
      <w:pPr>
        <w:pStyle w:val="21"/>
        <w:numPr>
          <w:ilvl w:val="0"/>
          <w:numId w:val="0"/>
        </w:numPr>
        <w:spacing w:line="360" w:lineRule="auto"/>
        <w:ind w:leftChars="0"/>
        <w:rPr>
          <w:rFonts w:hint="eastAsia" w:ascii="宋体" w:hAnsi="宋体" w:eastAsia="宋体" w:cs="Times New Roman"/>
          <w:sz w:val="24"/>
          <w:szCs w:val="20"/>
          <w:highlight w:val="none"/>
        </w:rPr>
      </w:pPr>
      <w:r>
        <w:rPr>
          <w:rFonts w:hint="eastAsia" w:hAnsi="宋体" w:cs="Times New Roman"/>
          <w:sz w:val="24"/>
          <w:szCs w:val="20"/>
          <w:highlight w:val="none"/>
          <w:lang w:val="en-US" w:eastAsia="zh-CN"/>
        </w:rPr>
        <w:t>3、</w:t>
      </w:r>
      <w:r>
        <w:rPr>
          <w:rFonts w:hint="eastAsia" w:ascii="宋体" w:hAnsi="宋体" w:eastAsia="宋体" w:cs="Times New Roman"/>
          <w:sz w:val="24"/>
          <w:szCs w:val="20"/>
          <w:highlight w:val="none"/>
        </w:rPr>
        <w:t>样本类型：使用血清或血浆样本；</w:t>
      </w:r>
    </w:p>
    <w:p>
      <w:pPr>
        <w:pStyle w:val="21"/>
        <w:numPr>
          <w:ilvl w:val="0"/>
          <w:numId w:val="0"/>
        </w:numPr>
        <w:spacing w:line="360" w:lineRule="auto"/>
        <w:ind w:leftChars="0"/>
        <w:rPr>
          <w:rFonts w:hint="default" w:ascii="宋体" w:hAnsi="宋体" w:eastAsia="宋体" w:cs="Times New Roman"/>
          <w:sz w:val="24"/>
          <w:szCs w:val="20"/>
          <w:highlight w:val="none"/>
          <w:lang w:val="en-US" w:eastAsia="zh-CN"/>
        </w:rPr>
      </w:pPr>
      <w:r>
        <w:rPr>
          <w:rFonts w:hint="eastAsia" w:hAnsi="宋体" w:cs="Times New Roman"/>
          <w:sz w:val="24"/>
          <w:szCs w:val="20"/>
          <w:highlight w:val="none"/>
          <w:lang w:val="en-US" w:eastAsia="zh-CN"/>
        </w:rPr>
        <w:t>4、</w:t>
      </w:r>
      <w:r>
        <w:rPr>
          <w:rFonts w:hint="eastAsia" w:ascii="宋体" w:hAnsi="宋体" w:eastAsia="宋体" w:cs="Times New Roman"/>
          <w:sz w:val="24"/>
          <w:szCs w:val="20"/>
          <w:highlight w:val="none"/>
        </w:rPr>
        <w:t>检测方法：生化免疫法；</w:t>
      </w:r>
    </w:p>
    <w:p>
      <w:pPr>
        <w:pStyle w:val="21"/>
        <w:numPr>
          <w:ilvl w:val="0"/>
          <w:numId w:val="0"/>
        </w:numPr>
        <w:spacing w:line="360" w:lineRule="auto"/>
        <w:ind w:leftChars="0"/>
        <w:rPr>
          <w:rStyle w:val="219"/>
          <w:rFonts w:hint="eastAsia" w:ascii="宋体" w:hAnsi="宋体" w:eastAsia="宋体" w:cs="宋体"/>
          <w:sz w:val="24"/>
          <w:szCs w:val="24"/>
        </w:rPr>
      </w:pPr>
      <w:r>
        <w:rPr>
          <w:rFonts w:hint="eastAsia" w:hAnsi="宋体" w:cs="Times New Roman"/>
          <w:sz w:val="24"/>
          <w:szCs w:val="20"/>
          <w:highlight w:val="none"/>
          <w:lang w:val="en-US" w:eastAsia="zh-CN"/>
        </w:rPr>
        <w:t>5、</w:t>
      </w:r>
      <w:r>
        <w:rPr>
          <w:rFonts w:ascii="宋体" w:hAnsi="宋体" w:eastAsia="宋体" w:cs="Times New Roman"/>
          <w:sz w:val="24"/>
          <w:szCs w:val="20"/>
          <w:highlight w:val="none"/>
        </w:rPr>
        <w:t>产品需</w:t>
      </w:r>
      <w:r>
        <w:rPr>
          <w:rFonts w:hint="eastAsia" w:ascii="宋体" w:hAnsi="宋体" w:eastAsia="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numPr>
          <w:ilvl w:val="0"/>
          <w:numId w:val="0"/>
        </w:numPr>
        <w:spacing w:line="360" w:lineRule="auto"/>
        <w:ind w:left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br w:type="page"/>
      </w:r>
    </w:p>
    <w:p>
      <w:pPr>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件十一：</w:t>
      </w:r>
    </w:p>
    <w:p>
      <w:pPr>
        <w:pStyle w:val="57"/>
        <w:numPr>
          <w:ilvl w:val="0"/>
          <w:numId w:val="20"/>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2"/>
          <w:sz w:val="24"/>
          <w:szCs w:val="24"/>
          <w:lang w:val="en-US" w:eastAsia="zh-CN" w:bidi="ar-SA"/>
        </w:rPr>
        <w:t>壳多糖酶3样蛋白1测定试剂盒</w:t>
      </w:r>
    </w:p>
    <w:p>
      <w:pPr>
        <w:pStyle w:val="57"/>
        <w:numPr>
          <w:ilvl w:val="0"/>
          <w:numId w:val="2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7"/>
        <w:numPr>
          <w:ilvl w:val="0"/>
          <w:numId w:val="2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7"/>
        <w:numPr>
          <w:ilvl w:val="0"/>
          <w:numId w:val="20"/>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7"/>
        <w:widowControl w:val="0"/>
        <w:numPr>
          <w:ilvl w:val="0"/>
          <w:numId w:val="20"/>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1、用途：</w:t>
      </w:r>
      <w:r>
        <w:rPr>
          <w:rFonts w:hint="eastAsia" w:ascii="宋体" w:hAnsi="宋体" w:eastAsia="宋体" w:cs="宋体"/>
          <w:b w:val="0"/>
          <w:bCs w:val="0"/>
          <w:sz w:val="24"/>
          <w:szCs w:val="24"/>
        </w:rPr>
        <w:t>用于体外定量测定人血清中的壳多糖酶3样蛋白1</w:t>
      </w:r>
    </w:p>
    <w:p>
      <w:pPr>
        <w:numPr>
          <w:ilvl w:val="0"/>
          <w:numId w:val="0"/>
        </w:numPr>
        <w:spacing w:line="360" w:lineRule="auto"/>
        <w:ind w:left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储存条件：2-8度</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有效期：未开封存</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12个月</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样本类型：血清</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产品需</w:t>
      </w:r>
      <w:r>
        <w:rPr>
          <w:rFonts w:hint="eastAsia" w:ascii="宋体" w:hAnsi="宋体" w:eastAsia="宋体" w:cs="宋体"/>
          <w:b w:val="0"/>
          <w:bCs w:val="0"/>
          <w:sz w:val="24"/>
          <w:szCs w:val="24"/>
          <w:lang w:val="en-US" w:eastAsia="zh-CN"/>
        </w:rPr>
        <w:t>提供</w:t>
      </w:r>
      <w:r>
        <w:rPr>
          <w:rFonts w:hint="eastAsia" w:ascii="宋体" w:hAnsi="宋体" w:eastAsia="宋体" w:cs="宋体"/>
          <w:b w:val="0"/>
          <w:bCs w:val="0"/>
          <w:sz w:val="24"/>
          <w:szCs w:val="24"/>
        </w:rPr>
        <w:t>有效期内的《医疗器械产品注册证》</w:t>
      </w:r>
      <w:r>
        <w:rPr>
          <w:rFonts w:hint="eastAsia" w:ascii="宋体" w:hAnsi="宋体" w:eastAsia="宋体" w:cs="宋体"/>
          <w:b w:val="0"/>
          <w:bCs w:val="0"/>
          <w:sz w:val="24"/>
          <w:szCs w:val="24"/>
          <w:lang w:val="en-US" w:eastAsia="zh-CN"/>
        </w:rPr>
        <w:t>或</w:t>
      </w:r>
      <w:r>
        <w:rPr>
          <w:rFonts w:hint="eastAsia" w:ascii="宋体" w:hAnsi="宋体" w:eastAsia="宋体" w:cs="宋体"/>
          <w:b w:val="0"/>
          <w:bCs w:val="0"/>
          <w:sz w:val="24"/>
          <w:szCs w:val="24"/>
        </w:rPr>
        <w:t>《医疗器械生产备案凭证》</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宋体"/>
          <w:b w:val="0"/>
          <w:bCs w:val="0"/>
          <w:sz w:val="24"/>
          <w:szCs w:val="24"/>
          <w:lang w:eastAsia="zh-CN"/>
        </w:rPr>
      </w:pPr>
    </w:p>
    <w:p>
      <w:pPr>
        <w:pStyle w:val="2"/>
        <w:rPr>
          <w:rFonts w:hint="eastAsia"/>
          <w:lang w:eastAsia="zh-CN"/>
        </w:rPr>
      </w:pPr>
    </w:p>
    <w:p>
      <w:pPr>
        <w:rPr>
          <w:rFonts w:hint="eastAsia" w:ascii="宋体" w:hAnsi="宋体" w:eastAsia="宋体" w:cs="Times New Roman"/>
          <w:b/>
          <w:sz w:val="28"/>
          <w:szCs w:val="20"/>
        </w:rPr>
      </w:pPr>
    </w:p>
    <w:p>
      <w:pPr>
        <w:rPr>
          <w:rFonts w:hint="default" w:ascii="宋体" w:hAnsi="宋体" w:eastAsia="宋体" w:cs="Times New Roman"/>
          <w:b/>
          <w:sz w:val="28"/>
          <w:szCs w:val="20"/>
          <w:lang w:val="en-US" w:eastAsia="zh-CN"/>
        </w:rPr>
      </w:pPr>
      <w:r>
        <w:rPr>
          <w:rFonts w:hint="eastAsia" w:ascii="宋体" w:hAnsi="宋体" w:eastAsia="宋体" w:cs="Times New Roman"/>
          <w:b/>
          <w:sz w:val="28"/>
          <w:szCs w:val="20"/>
        </w:rPr>
        <w:br w:type="page"/>
      </w: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件十二：</w:t>
      </w:r>
    </w:p>
    <w:p>
      <w:pPr>
        <w:pStyle w:val="57"/>
        <w:numPr>
          <w:ilvl w:val="0"/>
          <w:numId w:val="21"/>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名称：样本释放剂</w:t>
      </w:r>
    </w:p>
    <w:p>
      <w:pPr>
        <w:pStyle w:val="57"/>
        <w:numPr>
          <w:ilvl w:val="0"/>
          <w:numId w:val="2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7"/>
        <w:numPr>
          <w:ilvl w:val="0"/>
          <w:numId w:val="21"/>
        </w:numPr>
        <w:spacing w:line="360" w:lineRule="auto"/>
        <w:ind w:left="-420" w:leftChars="0" w:firstLine="420" w:firstLineChars="0"/>
        <w:rPr>
          <w:rFonts w:ascii="宋体" w:hAnsi="宋体" w:eastAsia="宋体"/>
          <w:b w:val="0"/>
          <w:bCs w:val="0"/>
          <w:sz w:val="24"/>
          <w:szCs w:val="24"/>
          <w:highlight w:val="none"/>
        </w:rPr>
      </w:pPr>
      <w:r>
        <w:rPr>
          <w:rFonts w:hint="eastAsia" w:ascii="宋体" w:hAnsi="宋体" w:eastAsia="宋体" w:cs="宋体"/>
          <w:b w:val="0"/>
          <w:bCs w:val="0"/>
          <w:sz w:val="24"/>
          <w:szCs w:val="24"/>
          <w:highlight w:val="none"/>
        </w:rPr>
        <w:t>货到验收</w:t>
      </w:r>
      <w:r>
        <w:rPr>
          <w:rFonts w:hint="eastAsia" w:ascii="宋体" w:hAnsi="宋体" w:eastAsia="宋体" w:cs="宋体"/>
          <w:b w:val="0"/>
          <w:bCs w:val="0"/>
          <w:sz w:val="24"/>
          <w:szCs w:val="24"/>
          <w:highlight w:val="none"/>
          <w:lang w:val="en-US" w:eastAsia="zh-CN"/>
        </w:rPr>
        <w:t>并开具合格发票</w:t>
      </w:r>
      <w:r>
        <w:rPr>
          <w:rFonts w:hint="eastAsia" w:ascii="宋体" w:hAnsi="宋体" w:eastAsia="宋体" w:cs="宋体"/>
          <w:b w:val="0"/>
          <w:bCs w:val="0"/>
          <w:sz w:val="24"/>
          <w:szCs w:val="24"/>
          <w:highlight w:val="none"/>
        </w:rPr>
        <w:t>后</w:t>
      </w:r>
      <w:r>
        <w:rPr>
          <w:rFonts w:hint="eastAsia" w:ascii="宋体" w:hAnsi="宋体" w:eastAsia="宋体" w:cs="宋体"/>
          <w:b w:val="0"/>
          <w:bCs w:val="0"/>
          <w:sz w:val="24"/>
          <w:szCs w:val="24"/>
          <w:highlight w:val="none"/>
          <w:lang w:val="en-US" w:eastAsia="zh-CN"/>
        </w:rPr>
        <w:t>90日</w:t>
      </w:r>
      <w:r>
        <w:rPr>
          <w:rFonts w:hint="eastAsia" w:ascii="宋体" w:hAnsi="宋体" w:eastAsia="宋体" w:cs="宋体"/>
          <w:b w:val="0"/>
          <w:bCs w:val="0"/>
          <w:sz w:val="24"/>
          <w:szCs w:val="24"/>
          <w:highlight w:val="none"/>
        </w:rPr>
        <w:t>内买方支付货款的100%</w:t>
      </w:r>
    </w:p>
    <w:p>
      <w:pPr>
        <w:pStyle w:val="57"/>
        <w:numPr>
          <w:ilvl w:val="0"/>
          <w:numId w:val="21"/>
        </w:numPr>
        <w:spacing w:line="360" w:lineRule="auto"/>
        <w:ind w:left="-420" w:leftChars="0" w:firstLine="420" w:firstLineChars="0"/>
        <w:rPr>
          <w:rFonts w:hint="eastAsia" w:ascii="宋体" w:hAnsi="宋体" w:eastAsia="宋体"/>
          <w:b w:val="0"/>
          <w:bCs w:val="0"/>
          <w:sz w:val="24"/>
          <w:szCs w:val="24"/>
          <w:highlight w:val="none"/>
          <w:lang w:eastAsia="zh-CN"/>
        </w:rPr>
      </w:pPr>
      <w:r>
        <w:rPr>
          <w:rFonts w:hint="eastAsia" w:ascii="宋体" w:hAnsi="宋体" w:eastAsia="宋体"/>
          <w:b w:val="0"/>
          <w:bCs w:val="0"/>
          <w:sz w:val="24"/>
          <w:szCs w:val="24"/>
          <w:highlight w:val="none"/>
          <w:lang w:eastAsia="zh-CN"/>
        </w:rPr>
        <w:t>交货地点：</w:t>
      </w:r>
      <w:r>
        <w:rPr>
          <w:rFonts w:hint="eastAsia" w:ascii="宋体" w:hAnsi="宋体" w:eastAsia="宋体"/>
          <w:b w:val="0"/>
          <w:bCs w:val="0"/>
          <w:sz w:val="24"/>
          <w:szCs w:val="24"/>
          <w:highlight w:val="none"/>
          <w:lang w:val="en-US" w:eastAsia="zh-CN"/>
        </w:rPr>
        <w:t>买方</w:t>
      </w:r>
      <w:r>
        <w:rPr>
          <w:rFonts w:hint="eastAsia" w:ascii="宋体" w:hAnsi="宋体" w:eastAsia="宋体"/>
          <w:b w:val="0"/>
          <w:bCs w:val="0"/>
          <w:sz w:val="24"/>
          <w:szCs w:val="24"/>
          <w:highlight w:val="none"/>
          <w:lang w:eastAsia="zh-CN"/>
        </w:rPr>
        <w:t>指定地点</w:t>
      </w:r>
    </w:p>
    <w:p>
      <w:pPr>
        <w:pStyle w:val="57"/>
        <w:widowControl w:val="0"/>
        <w:numPr>
          <w:ilvl w:val="0"/>
          <w:numId w:val="21"/>
        </w:numPr>
        <w:spacing w:line="360" w:lineRule="auto"/>
        <w:ind w:left="-420" w:leftChars="0" w:firstLine="420" w:firstLineChars="0"/>
        <w:jc w:val="both"/>
        <w:rPr>
          <w:rFonts w:hint="eastAsia" w:ascii="宋体" w:hAnsi="宋体" w:eastAsia="宋体"/>
          <w:b w:val="0"/>
          <w:bCs w:val="0"/>
          <w:sz w:val="24"/>
          <w:szCs w:val="24"/>
          <w:highlight w:val="none"/>
          <w:lang w:eastAsia="zh-CN"/>
        </w:rPr>
      </w:pPr>
      <w:r>
        <w:rPr>
          <w:rFonts w:hint="eastAsia" w:ascii="宋体" w:hAnsi="宋体" w:eastAsia="宋体"/>
          <w:b w:val="0"/>
          <w:bCs w:val="0"/>
          <w:sz w:val="24"/>
          <w:szCs w:val="24"/>
          <w:highlight w:val="none"/>
        </w:rPr>
        <w:t>技术指标要求</w:t>
      </w:r>
      <w:r>
        <w:rPr>
          <w:rFonts w:hint="eastAsia" w:ascii="宋体" w:hAnsi="宋体" w:eastAsia="宋体"/>
          <w:b w:val="0"/>
          <w:bCs w:val="0"/>
          <w:sz w:val="24"/>
          <w:szCs w:val="24"/>
          <w:highlight w:val="none"/>
          <w:lang w:eastAsia="zh-CN"/>
        </w:rPr>
        <w:t>：</w:t>
      </w:r>
    </w:p>
    <w:p>
      <w:pPr>
        <w:numPr>
          <w:ilvl w:val="0"/>
          <w:numId w:val="22"/>
        </w:numPr>
        <w:spacing w:line="360" w:lineRule="auto"/>
        <w:ind w:left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用途：</w:t>
      </w:r>
      <w:r>
        <w:rPr>
          <w:rFonts w:hint="eastAsia" w:ascii="宋体" w:hAnsi="宋体" w:eastAsia="宋体" w:cs="宋体"/>
          <w:b w:val="0"/>
          <w:bCs w:val="0"/>
          <w:sz w:val="24"/>
          <w:szCs w:val="24"/>
          <w:highlight w:val="none"/>
        </w:rPr>
        <w:t>用于对待测样本进行分析前预处理溶解细胞,萃取出待测物。</w:t>
      </w:r>
    </w:p>
    <w:p>
      <w:pPr>
        <w:numPr>
          <w:ilvl w:val="0"/>
          <w:numId w:val="0"/>
        </w:numPr>
        <w:spacing w:line="360" w:lineRule="auto"/>
        <w:ind w:left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2、检测内容包括：PCOS激素检测、羟基维生素D检测、痛风筛查检测、原发性醛固酮、血儿茶酚胺检测、神经递质检测、类固醇激素谱检测。</w:t>
      </w:r>
    </w:p>
    <w:p>
      <w:pPr>
        <w:numPr>
          <w:ilvl w:val="0"/>
          <w:numId w:val="0"/>
        </w:numPr>
        <w:spacing w:line="360" w:lineRule="auto"/>
        <w:ind w:leftChars="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储存条件：2-8度</w:t>
      </w:r>
      <w:r>
        <w:rPr>
          <w:rFonts w:hint="eastAsia" w:ascii="宋体" w:hAnsi="宋体" w:eastAsia="宋体" w:cs="宋体"/>
          <w:b w:val="0"/>
          <w:bCs w:val="0"/>
          <w:sz w:val="24"/>
          <w:szCs w:val="24"/>
          <w:highlight w:val="none"/>
          <w:lang w:eastAsia="zh-CN"/>
        </w:rPr>
        <w:t>。</w:t>
      </w:r>
    </w:p>
    <w:p>
      <w:pPr>
        <w:numPr>
          <w:ilvl w:val="0"/>
          <w:numId w:val="0"/>
        </w:numPr>
        <w:spacing w:line="360" w:lineRule="auto"/>
        <w:ind w:leftChars="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有效期：未开封存</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12个月</w:t>
      </w:r>
      <w:r>
        <w:rPr>
          <w:rFonts w:hint="eastAsia" w:ascii="宋体" w:hAnsi="宋体" w:eastAsia="宋体" w:cs="宋体"/>
          <w:b w:val="0"/>
          <w:bCs w:val="0"/>
          <w:sz w:val="24"/>
          <w:szCs w:val="24"/>
          <w:highlight w:val="none"/>
          <w:lang w:eastAsia="zh-CN"/>
        </w:rPr>
        <w:t>。</w:t>
      </w:r>
    </w:p>
    <w:p>
      <w:pPr>
        <w:numPr>
          <w:ilvl w:val="0"/>
          <w:numId w:val="0"/>
        </w:numPr>
        <w:spacing w:line="360" w:lineRule="auto"/>
        <w:ind w:left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样本类型：血清</w:t>
      </w:r>
    </w:p>
    <w:p>
      <w:pPr>
        <w:numPr>
          <w:ilvl w:val="0"/>
          <w:numId w:val="0"/>
        </w:numPr>
        <w:spacing w:line="360" w:lineRule="auto"/>
        <w:ind w:left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产品需</w:t>
      </w:r>
      <w:r>
        <w:rPr>
          <w:rFonts w:hint="eastAsia" w:ascii="宋体" w:hAnsi="宋体" w:eastAsia="宋体" w:cs="宋体"/>
          <w:b w:val="0"/>
          <w:bCs w:val="0"/>
          <w:sz w:val="24"/>
          <w:szCs w:val="24"/>
          <w:highlight w:val="none"/>
          <w:lang w:val="en-US" w:eastAsia="zh-CN"/>
        </w:rPr>
        <w:t>提供</w:t>
      </w:r>
      <w:r>
        <w:rPr>
          <w:rFonts w:hint="eastAsia" w:ascii="宋体" w:hAnsi="宋体" w:eastAsia="宋体" w:cs="宋体"/>
          <w:b w:val="0"/>
          <w:bCs w:val="0"/>
          <w:sz w:val="24"/>
          <w:szCs w:val="24"/>
          <w:highlight w:val="none"/>
        </w:rPr>
        <w:t>有效期内的《医疗器械产品注册证》</w:t>
      </w:r>
      <w:r>
        <w:rPr>
          <w:rFonts w:hint="eastAsia" w:ascii="宋体" w:hAnsi="宋体" w:eastAsia="宋体" w:cs="宋体"/>
          <w:b w:val="0"/>
          <w:bCs w:val="0"/>
          <w:sz w:val="24"/>
          <w:szCs w:val="24"/>
          <w:highlight w:val="none"/>
          <w:lang w:val="en-US" w:eastAsia="zh-CN"/>
        </w:rPr>
        <w:t>或</w:t>
      </w:r>
      <w:r>
        <w:rPr>
          <w:rFonts w:hint="eastAsia" w:ascii="宋体" w:hAnsi="宋体" w:eastAsia="宋体" w:cs="宋体"/>
          <w:b w:val="0"/>
          <w:bCs w:val="0"/>
          <w:sz w:val="24"/>
          <w:szCs w:val="24"/>
          <w:highlight w:val="none"/>
        </w:rPr>
        <w:t>《医疗器械生产备案凭证》</w:t>
      </w:r>
      <w:r>
        <w:rPr>
          <w:rFonts w:hint="eastAsia" w:ascii="宋体" w:hAnsi="宋体" w:eastAsia="宋体" w:cs="宋体"/>
          <w:b w:val="0"/>
          <w:bCs w:val="0"/>
          <w:sz w:val="24"/>
          <w:szCs w:val="24"/>
          <w:highlight w:val="none"/>
          <w:lang w:eastAsia="zh-CN"/>
        </w:rPr>
        <w:t>。</w:t>
      </w:r>
    </w:p>
    <w:p>
      <w:pPr>
        <w:numPr>
          <w:ilvl w:val="0"/>
          <w:numId w:val="0"/>
        </w:numPr>
        <w:spacing w:line="360" w:lineRule="auto"/>
        <w:ind w:leftChars="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rPr>
        <w:t>★投标人需响应医院SPD项目相关要求,并与上药医疗供应链管理(上海)有限公司签署相关SPD协议</w:t>
      </w:r>
      <w:r>
        <w:rPr>
          <w:rFonts w:hint="eastAsia" w:ascii="宋体" w:hAnsi="宋体" w:eastAsia="宋体" w:cs="宋体"/>
          <w:b w:val="0"/>
          <w:bCs w:val="0"/>
          <w:sz w:val="24"/>
          <w:szCs w:val="24"/>
          <w:highlight w:val="none"/>
          <w:lang w:eastAsia="zh-CN"/>
        </w:rPr>
        <w:t>。</w:t>
      </w:r>
    </w:p>
    <w:p>
      <w:pPr>
        <w:pStyle w:val="2"/>
        <w:rPr>
          <w:rFonts w:hint="eastAsia"/>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
    <w:altName w:val="宋体"/>
    <w:panose1 w:val="00000000000000000000"/>
    <w:charset w:val="81"/>
    <w:family w:val="roman"/>
    <w:pitch w:val="default"/>
    <w:sig w:usb0="00000000" w:usb1="00000000" w:usb2="00000000" w:usb3="00000000" w:csb0="0008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72">
    <w:altName w:val="Segoe Print"/>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1</w:t>
    </w:r>
    <w:r>
      <w:rPr>
        <w:lang w:val="zh-CN"/>
      </w:rPr>
      <w:fldChar w:fldCharType="end"/>
    </w:r>
  </w:p>
  <w:p>
    <w:pPr>
      <w:pStyle w:val="25"/>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2</w:t>
    </w:r>
    <w:r>
      <w:rPr>
        <w:lang w:val="zh-CN"/>
      </w:rPr>
      <w:fldChar w:fldCharType="end"/>
    </w:r>
  </w:p>
  <w:p>
    <w:pPr>
      <w:pStyle w:val="25"/>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5"/>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DD6E0"/>
    <w:multiLevelType w:val="singleLevel"/>
    <w:tmpl w:val="8B5DD6E0"/>
    <w:lvl w:ilvl="0" w:tentative="0">
      <w:start w:val="1"/>
      <w:numFmt w:val="chineseCounting"/>
      <w:suff w:val="nothing"/>
      <w:lvlText w:val="%1、"/>
      <w:lvlJc w:val="left"/>
      <w:pPr>
        <w:ind w:left="-420" w:firstLine="420"/>
      </w:pPr>
      <w:rPr>
        <w:rFonts w:hint="eastAsia"/>
        <w:b w:val="0"/>
        <w:bCs w:val="0"/>
      </w:rPr>
    </w:lvl>
  </w:abstractNum>
  <w:abstractNum w:abstractNumId="1">
    <w:nsid w:val="9CDBCCF0"/>
    <w:multiLevelType w:val="singleLevel"/>
    <w:tmpl w:val="9CDBCCF0"/>
    <w:lvl w:ilvl="0" w:tentative="0">
      <w:start w:val="1"/>
      <w:numFmt w:val="decimal"/>
      <w:suff w:val="nothing"/>
      <w:lvlText w:val="%1、"/>
      <w:lvlJc w:val="left"/>
    </w:lvl>
  </w:abstractNum>
  <w:abstractNum w:abstractNumId="2">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3">
    <w:nsid w:val="A2B94425"/>
    <w:multiLevelType w:val="singleLevel"/>
    <w:tmpl w:val="A2B94425"/>
    <w:lvl w:ilvl="0" w:tentative="0">
      <w:start w:val="1"/>
      <w:numFmt w:val="chineseCounting"/>
      <w:suff w:val="nothing"/>
      <w:lvlText w:val="%1、"/>
      <w:lvlJc w:val="left"/>
      <w:pPr>
        <w:ind w:left="-420" w:firstLine="420"/>
      </w:pPr>
      <w:rPr>
        <w:rFonts w:hint="eastAsia"/>
        <w:b w:val="0"/>
        <w:bCs w:val="0"/>
      </w:rPr>
    </w:lvl>
  </w:abstractNum>
  <w:abstractNum w:abstractNumId="4">
    <w:nsid w:val="AD65E78F"/>
    <w:multiLevelType w:val="singleLevel"/>
    <w:tmpl w:val="AD65E78F"/>
    <w:lvl w:ilvl="0" w:tentative="0">
      <w:start w:val="1"/>
      <w:numFmt w:val="decimal"/>
      <w:lvlText w:val="%1."/>
      <w:lvlJc w:val="left"/>
      <w:pPr>
        <w:ind w:left="425" w:hanging="425"/>
      </w:pPr>
      <w:rPr>
        <w:rFonts w:hint="default"/>
      </w:rPr>
    </w:lvl>
  </w:abstractNum>
  <w:abstractNum w:abstractNumId="5">
    <w:nsid w:val="AFBFECF8"/>
    <w:multiLevelType w:val="singleLevel"/>
    <w:tmpl w:val="AFBFECF8"/>
    <w:lvl w:ilvl="0" w:tentative="0">
      <w:start w:val="1"/>
      <w:numFmt w:val="chineseCounting"/>
      <w:suff w:val="nothing"/>
      <w:lvlText w:val="%1、"/>
      <w:lvlJc w:val="left"/>
      <w:pPr>
        <w:ind w:left="-420" w:firstLine="420"/>
      </w:pPr>
      <w:rPr>
        <w:rFonts w:hint="eastAsia"/>
        <w:b w:val="0"/>
        <w:bCs w:val="0"/>
      </w:rPr>
    </w:lvl>
  </w:abstractNum>
  <w:abstractNum w:abstractNumId="6">
    <w:nsid w:val="B2475C4D"/>
    <w:multiLevelType w:val="singleLevel"/>
    <w:tmpl w:val="B2475C4D"/>
    <w:lvl w:ilvl="0" w:tentative="0">
      <w:start w:val="1"/>
      <w:numFmt w:val="chineseCounting"/>
      <w:suff w:val="nothing"/>
      <w:lvlText w:val="%1、"/>
      <w:lvlJc w:val="left"/>
      <w:pPr>
        <w:ind w:left="-420" w:firstLine="420"/>
      </w:pPr>
      <w:rPr>
        <w:rFonts w:hint="eastAsia"/>
        <w:b w:val="0"/>
        <w:bCs w:val="0"/>
      </w:rPr>
    </w:lvl>
  </w:abstractNum>
  <w:abstractNum w:abstractNumId="7">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8">
    <w:nsid w:val="C7724B6C"/>
    <w:multiLevelType w:val="singleLevel"/>
    <w:tmpl w:val="C7724B6C"/>
    <w:lvl w:ilvl="0" w:tentative="0">
      <w:start w:val="1"/>
      <w:numFmt w:val="decimal"/>
      <w:lvlText w:val="%1."/>
      <w:lvlJc w:val="left"/>
      <w:pPr>
        <w:ind w:left="425" w:hanging="425"/>
      </w:pPr>
      <w:rPr>
        <w:rFonts w:hint="default"/>
      </w:rPr>
    </w:lvl>
  </w:abstractNum>
  <w:abstractNum w:abstractNumId="9">
    <w:nsid w:val="CB6D5F9E"/>
    <w:multiLevelType w:val="singleLevel"/>
    <w:tmpl w:val="CB6D5F9E"/>
    <w:lvl w:ilvl="0" w:tentative="0">
      <w:start w:val="1"/>
      <w:numFmt w:val="chineseCounting"/>
      <w:suff w:val="nothing"/>
      <w:lvlText w:val="%1、"/>
      <w:lvlJc w:val="left"/>
      <w:pPr>
        <w:ind w:left="-420" w:firstLine="420"/>
      </w:pPr>
      <w:rPr>
        <w:rFonts w:hint="eastAsia"/>
        <w:b w:val="0"/>
        <w:bCs w:val="0"/>
      </w:rPr>
    </w:lvl>
  </w:abstractNum>
  <w:abstractNum w:abstractNumId="10">
    <w:nsid w:val="CD42E90B"/>
    <w:multiLevelType w:val="singleLevel"/>
    <w:tmpl w:val="CD42E90B"/>
    <w:lvl w:ilvl="0" w:tentative="0">
      <w:start w:val="2"/>
      <w:numFmt w:val="decimal"/>
      <w:suff w:val="nothing"/>
      <w:lvlText w:val="（%1）"/>
      <w:lvlJc w:val="left"/>
    </w:lvl>
  </w:abstractNum>
  <w:abstractNum w:abstractNumId="11">
    <w:nsid w:val="DD6A8640"/>
    <w:multiLevelType w:val="singleLevel"/>
    <w:tmpl w:val="DD6A8640"/>
    <w:lvl w:ilvl="0" w:tentative="0">
      <w:start w:val="1"/>
      <w:numFmt w:val="chineseCounting"/>
      <w:suff w:val="nothing"/>
      <w:lvlText w:val="%1、"/>
      <w:lvlJc w:val="left"/>
      <w:pPr>
        <w:ind w:left="-420" w:firstLine="420"/>
      </w:pPr>
      <w:rPr>
        <w:rFonts w:hint="eastAsia"/>
        <w:b w:val="0"/>
        <w:bCs w:val="0"/>
      </w:rPr>
    </w:lvl>
  </w:abstractNum>
  <w:abstractNum w:abstractNumId="12">
    <w:nsid w:val="F1FBE7E4"/>
    <w:multiLevelType w:val="singleLevel"/>
    <w:tmpl w:val="F1FBE7E4"/>
    <w:lvl w:ilvl="0" w:tentative="0">
      <w:start w:val="1"/>
      <w:numFmt w:val="chineseCounting"/>
      <w:suff w:val="nothing"/>
      <w:lvlText w:val="%1、"/>
      <w:lvlJc w:val="left"/>
      <w:pPr>
        <w:ind w:left="-420" w:firstLine="420"/>
      </w:pPr>
      <w:rPr>
        <w:rFonts w:hint="eastAsia"/>
        <w:b w:val="0"/>
        <w:bCs w:val="0"/>
      </w:rPr>
    </w:lvl>
  </w:abstractNum>
  <w:abstractNum w:abstractNumId="13">
    <w:nsid w:val="F64B59E8"/>
    <w:multiLevelType w:val="singleLevel"/>
    <w:tmpl w:val="F64B59E8"/>
    <w:lvl w:ilvl="0" w:tentative="0">
      <w:start w:val="1"/>
      <w:numFmt w:val="chineseCounting"/>
      <w:suff w:val="nothing"/>
      <w:lvlText w:val="%1、"/>
      <w:lvlJc w:val="left"/>
      <w:pPr>
        <w:ind w:left="-420" w:firstLine="420"/>
      </w:pPr>
      <w:rPr>
        <w:rFonts w:hint="eastAsia"/>
        <w:b w:val="0"/>
        <w:bCs w:val="0"/>
      </w:rPr>
    </w:lvl>
  </w:abstractNum>
  <w:abstractNum w:abstractNumId="14">
    <w:nsid w:val="01689DCF"/>
    <w:multiLevelType w:val="singleLevel"/>
    <w:tmpl w:val="01689DCF"/>
    <w:lvl w:ilvl="0" w:tentative="0">
      <w:start w:val="1"/>
      <w:numFmt w:val="decimal"/>
      <w:lvlText w:val="%1."/>
      <w:lvlJc w:val="left"/>
      <w:pPr>
        <w:ind w:left="425" w:hanging="425"/>
      </w:pPr>
      <w:rPr>
        <w:rFonts w:hint="default"/>
      </w:rPr>
    </w:lvl>
  </w:abstractNum>
  <w:abstractNum w:abstractNumId="15">
    <w:nsid w:val="0458756B"/>
    <w:multiLevelType w:val="singleLevel"/>
    <w:tmpl w:val="0458756B"/>
    <w:lvl w:ilvl="0" w:tentative="0">
      <w:start w:val="1"/>
      <w:numFmt w:val="chineseCounting"/>
      <w:suff w:val="nothing"/>
      <w:lvlText w:val="%1、"/>
      <w:lvlJc w:val="left"/>
      <w:pPr>
        <w:ind w:left="-420" w:firstLine="420"/>
      </w:pPr>
      <w:rPr>
        <w:rFonts w:hint="eastAsia"/>
        <w:b w:val="0"/>
        <w:bCs w:val="0"/>
      </w:rPr>
    </w:lvl>
  </w:abstractNum>
  <w:abstractNum w:abstractNumId="16">
    <w:nsid w:val="0531090C"/>
    <w:multiLevelType w:val="singleLevel"/>
    <w:tmpl w:val="0531090C"/>
    <w:lvl w:ilvl="0" w:tentative="0">
      <w:start w:val="1"/>
      <w:numFmt w:val="decimal"/>
      <w:lvlText w:val="%1."/>
      <w:lvlJc w:val="left"/>
      <w:pPr>
        <w:ind w:left="425" w:hanging="425"/>
      </w:pPr>
      <w:rPr>
        <w:rFonts w:hint="default"/>
      </w:rPr>
    </w:lvl>
  </w:abstractNum>
  <w:abstractNum w:abstractNumId="17">
    <w:nsid w:val="14E4B7B9"/>
    <w:multiLevelType w:val="singleLevel"/>
    <w:tmpl w:val="14E4B7B9"/>
    <w:lvl w:ilvl="0" w:tentative="0">
      <w:start w:val="1"/>
      <w:numFmt w:val="chineseCounting"/>
      <w:suff w:val="nothing"/>
      <w:lvlText w:val="%1、"/>
      <w:lvlJc w:val="left"/>
      <w:pPr>
        <w:ind w:left="-420" w:firstLine="420"/>
      </w:pPr>
      <w:rPr>
        <w:rFonts w:hint="eastAsia"/>
        <w:b w:val="0"/>
        <w:bCs w:val="0"/>
      </w:rPr>
    </w:lvl>
  </w:abstractNum>
  <w:abstractNum w:abstractNumId="18">
    <w:nsid w:val="478C6963"/>
    <w:multiLevelType w:val="singleLevel"/>
    <w:tmpl w:val="478C6963"/>
    <w:lvl w:ilvl="0" w:tentative="0">
      <w:start w:val="1"/>
      <w:numFmt w:val="decimal"/>
      <w:suff w:val="nothing"/>
      <w:lvlText w:val="%1、"/>
      <w:lvlJc w:val="left"/>
    </w:lvl>
  </w:abstractNum>
  <w:abstractNum w:abstractNumId="19">
    <w:nsid w:val="4D50E4C3"/>
    <w:multiLevelType w:val="singleLevel"/>
    <w:tmpl w:val="4D50E4C3"/>
    <w:lvl w:ilvl="0" w:tentative="0">
      <w:start w:val="1"/>
      <w:numFmt w:val="chineseCounting"/>
      <w:suff w:val="nothing"/>
      <w:lvlText w:val="%1、"/>
      <w:lvlJc w:val="left"/>
      <w:pPr>
        <w:ind w:left="-420" w:firstLine="420"/>
      </w:pPr>
      <w:rPr>
        <w:rFonts w:hint="eastAsia"/>
        <w:b w:val="0"/>
        <w:bCs w:val="0"/>
      </w:rPr>
    </w:lvl>
  </w:abstractNum>
  <w:abstractNum w:abstractNumId="20">
    <w:nsid w:val="57FB7DDC"/>
    <w:multiLevelType w:val="multilevel"/>
    <w:tmpl w:val="57FB7DDC"/>
    <w:lvl w:ilvl="0" w:tentative="0">
      <w:start w:val="1"/>
      <w:numFmt w:val="bullet"/>
      <w:pStyle w:val="20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1">
    <w:nsid w:val="6F4A3816"/>
    <w:multiLevelType w:val="singleLevel"/>
    <w:tmpl w:val="6F4A3816"/>
    <w:lvl w:ilvl="0" w:tentative="0">
      <w:start w:val="1"/>
      <w:numFmt w:val="decimal"/>
      <w:suff w:val="nothing"/>
      <w:lvlText w:val="%1、"/>
      <w:lvlJc w:val="left"/>
    </w:lvl>
  </w:abstractNum>
  <w:num w:numId="1">
    <w:abstractNumId w:val="20"/>
  </w:num>
  <w:num w:numId="2">
    <w:abstractNumId w:val="10"/>
  </w:num>
  <w:num w:numId="3">
    <w:abstractNumId w:val="2"/>
  </w:num>
  <w:num w:numId="4">
    <w:abstractNumId w:val="7"/>
  </w:num>
  <w:num w:numId="5">
    <w:abstractNumId w:val="14"/>
  </w:num>
  <w:num w:numId="6">
    <w:abstractNumId w:val="12"/>
  </w:num>
  <w:num w:numId="7">
    <w:abstractNumId w:val="16"/>
  </w:num>
  <w:num w:numId="8">
    <w:abstractNumId w:val="6"/>
  </w:num>
  <w:num w:numId="9">
    <w:abstractNumId w:val="8"/>
  </w:num>
  <w:num w:numId="10">
    <w:abstractNumId w:val="13"/>
  </w:num>
  <w:num w:numId="11">
    <w:abstractNumId w:val="4"/>
  </w:num>
  <w:num w:numId="12">
    <w:abstractNumId w:val="11"/>
  </w:num>
  <w:num w:numId="13">
    <w:abstractNumId w:val="1"/>
  </w:num>
  <w:num w:numId="14">
    <w:abstractNumId w:val="15"/>
  </w:num>
  <w:num w:numId="15">
    <w:abstractNumId w:val="21"/>
  </w:num>
  <w:num w:numId="16">
    <w:abstractNumId w:val="0"/>
  </w:num>
  <w:num w:numId="17">
    <w:abstractNumId w:val="9"/>
  </w:num>
  <w:num w:numId="18">
    <w:abstractNumId w:val="19"/>
  </w:num>
  <w:num w:numId="19">
    <w:abstractNumId w:val="5"/>
  </w:num>
  <w:num w:numId="20">
    <w:abstractNumId w:val="3"/>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ZWVhNGNiN2Q0NGQxYTM5NDI5ZjE1NmI5N2I5NG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520D2"/>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152A45"/>
    <w:rsid w:val="0325539C"/>
    <w:rsid w:val="037F0B26"/>
    <w:rsid w:val="04E52404"/>
    <w:rsid w:val="05185A10"/>
    <w:rsid w:val="05333456"/>
    <w:rsid w:val="059503E5"/>
    <w:rsid w:val="05D709B3"/>
    <w:rsid w:val="06710E08"/>
    <w:rsid w:val="07C20BED"/>
    <w:rsid w:val="08FD6983"/>
    <w:rsid w:val="09765795"/>
    <w:rsid w:val="0A7753AE"/>
    <w:rsid w:val="0AC858A8"/>
    <w:rsid w:val="0B995089"/>
    <w:rsid w:val="0BDF2CAF"/>
    <w:rsid w:val="0BF00DA4"/>
    <w:rsid w:val="0D906959"/>
    <w:rsid w:val="0EF02652"/>
    <w:rsid w:val="0F0C212E"/>
    <w:rsid w:val="0F8E6D7F"/>
    <w:rsid w:val="0F9610A1"/>
    <w:rsid w:val="0FFD6BE5"/>
    <w:rsid w:val="107E2F32"/>
    <w:rsid w:val="126A0881"/>
    <w:rsid w:val="129544B2"/>
    <w:rsid w:val="12E34E3B"/>
    <w:rsid w:val="139C0D9D"/>
    <w:rsid w:val="13BB3FAB"/>
    <w:rsid w:val="13E44EDE"/>
    <w:rsid w:val="15907326"/>
    <w:rsid w:val="190A1374"/>
    <w:rsid w:val="19530D66"/>
    <w:rsid w:val="19662322"/>
    <w:rsid w:val="19BC5BE6"/>
    <w:rsid w:val="19DC576F"/>
    <w:rsid w:val="1A355C22"/>
    <w:rsid w:val="1A5F06D7"/>
    <w:rsid w:val="1A642C51"/>
    <w:rsid w:val="1A9133CF"/>
    <w:rsid w:val="1ACC1559"/>
    <w:rsid w:val="1B09545F"/>
    <w:rsid w:val="1C7C757C"/>
    <w:rsid w:val="1CF2158A"/>
    <w:rsid w:val="1DBB4EF2"/>
    <w:rsid w:val="1DBC650F"/>
    <w:rsid w:val="1E4F1A12"/>
    <w:rsid w:val="1E6E1433"/>
    <w:rsid w:val="204F1D62"/>
    <w:rsid w:val="206F557C"/>
    <w:rsid w:val="213E3F7B"/>
    <w:rsid w:val="21CA6472"/>
    <w:rsid w:val="22AA393E"/>
    <w:rsid w:val="22F32E79"/>
    <w:rsid w:val="23276141"/>
    <w:rsid w:val="23F2414E"/>
    <w:rsid w:val="24161FB7"/>
    <w:rsid w:val="2458229A"/>
    <w:rsid w:val="2464469F"/>
    <w:rsid w:val="248852BF"/>
    <w:rsid w:val="24C25007"/>
    <w:rsid w:val="24EF51FD"/>
    <w:rsid w:val="25043F40"/>
    <w:rsid w:val="25ED784B"/>
    <w:rsid w:val="25F11009"/>
    <w:rsid w:val="262A7ACF"/>
    <w:rsid w:val="271D349F"/>
    <w:rsid w:val="277C62E7"/>
    <w:rsid w:val="287D7FB5"/>
    <w:rsid w:val="2A8D3FE4"/>
    <w:rsid w:val="2B2963D3"/>
    <w:rsid w:val="2C2F5259"/>
    <w:rsid w:val="2E095F27"/>
    <w:rsid w:val="2E287082"/>
    <w:rsid w:val="2E6E18BF"/>
    <w:rsid w:val="2E884201"/>
    <w:rsid w:val="2F2C5770"/>
    <w:rsid w:val="2F535254"/>
    <w:rsid w:val="31274DC5"/>
    <w:rsid w:val="315E1161"/>
    <w:rsid w:val="32725D0C"/>
    <w:rsid w:val="331367BC"/>
    <w:rsid w:val="34EE008B"/>
    <w:rsid w:val="352B33FC"/>
    <w:rsid w:val="35805CB4"/>
    <w:rsid w:val="36550770"/>
    <w:rsid w:val="36CA3141"/>
    <w:rsid w:val="37C130EE"/>
    <w:rsid w:val="38593614"/>
    <w:rsid w:val="39301A51"/>
    <w:rsid w:val="3A4103F8"/>
    <w:rsid w:val="3BF15DAC"/>
    <w:rsid w:val="3D6A45ED"/>
    <w:rsid w:val="3DA4759C"/>
    <w:rsid w:val="3DFE745B"/>
    <w:rsid w:val="3E2B711B"/>
    <w:rsid w:val="3E2D1012"/>
    <w:rsid w:val="3E48145F"/>
    <w:rsid w:val="3F734081"/>
    <w:rsid w:val="409018AF"/>
    <w:rsid w:val="40E94034"/>
    <w:rsid w:val="412709D8"/>
    <w:rsid w:val="41627833"/>
    <w:rsid w:val="416D419A"/>
    <w:rsid w:val="421443FB"/>
    <w:rsid w:val="427239F0"/>
    <w:rsid w:val="433472CD"/>
    <w:rsid w:val="43426C26"/>
    <w:rsid w:val="434E7278"/>
    <w:rsid w:val="4359067E"/>
    <w:rsid w:val="44C60E76"/>
    <w:rsid w:val="44E76487"/>
    <w:rsid w:val="4535060E"/>
    <w:rsid w:val="469B3D4F"/>
    <w:rsid w:val="473A03ED"/>
    <w:rsid w:val="489D100D"/>
    <w:rsid w:val="49B25227"/>
    <w:rsid w:val="4B863339"/>
    <w:rsid w:val="4BA42333"/>
    <w:rsid w:val="4BDC1E4C"/>
    <w:rsid w:val="4CEE1CF2"/>
    <w:rsid w:val="4D210190"/>
    <w:rsid w:val="4D25098E"/>
    <w:rsid w:val="4D77632F"/>
    <w:rsid w:val="4DDC66FE"/>
    <w:rsid w:val="4E7C3473"/>
    <w:rsid w:val="4FB81DC2"/>
    <w:rsid w:val="501778F7"/>
    <w:rsid w:val="503A0D54"/>
    <w:rsid w:val="50CF0D56"/>
    <w:rsid w:val="52C021AE"/>
    <w:rsid w:val="52EF4081"/>
    <w:rsid w:val="533613EF"/>
    <w:rsid w:val="5371335C"/>
    <w:rsid w:val="5389510F"/>
    <w:rsid w:val="54643684"/>
    <w:rsid w:val="54BD39A2"/>
    <w:rsid w:val="55224D7B"/>
    <w:rsid w:val="55B33C1E"/>
    <w:rsid w:val="56E97E3E"/>
    <w:rsid w:val="570E7256"/>
    <w:rsid w:val="595830C1"/>
    <w:rsid w:val="595B299D"/>
    <w:rsid w:val="59A549DC"/>
    <w:rsid w:val="5A557B84"/>
    <w:rsid w:val="5AA312B4"/>
    <w:rsid w:val="5B737454"/>
    <w:rsid w:val="5BB838A1"/>
    <w:rsid w:val="5CDE5CFF"/>
    <w:rsid w:val="5CF501E7"/>
    <w:rsid w:val="5D02548B"/>
    <w:rsid w:val="5E4E4400"/>
    <w:rsid w:val="5E5E67D4"/>
    <w:rsid w:val="5EAC2763"/>
    <w:rsid w:val="60341DFF"/>
    <w:rsid w:val="60BA47AE"/>
    <w:rsid w:val="61E26848"/>
    <w:rsid w:val="63B05371"/>
    <w:rsid w:val="63D92820"/>
    <w:rsid w:val="63E1229E"/>
    <w:rsid w:val="64074337"/>
    <w:rsid w:val="64917820"/>
    <w:rsid w:val="65ED4E63"/>
    <w:rsid w:val="6688474A"/>
    <w:rsid w:val="66D103A8"/>
    <w:rsid w:val="67411EF2"/>
    <w:rsid w:val="67C41429"/>
    <w:rsid w:val="683536EC"/>
    <w:rsid w:val="684E60CA"/>
    <w:rsid w:val="685F15E7"/>
    <w:rsid w:val="690540BF"/>
    <w:rsid w:val="698F11EF"/>
    <w:rsid w:val="699B0761"/>
    <w:rsid w:val="69BE7719"/>
    <w:rsid w:val="69E739B3"/>
    <w:rsid w:val="6A0856B9"/>
    <w:rsid w:val="6A664098"/>
    <w:rsid w:val="6BB07235"/>
    <w:rsid w:val="6BCB7ABB"/>
    <w:rsid w:val="6C146FEA"/>
    <w:rsid w:val="6CE12E64"/>
    <w:rsid w:val="6CEA0C57"/>
    <w:rsid w:val="6D024D8C"/>
    <w:rsid w:val="6E7A30D3"/>
    <w:rsid w:val="6ECC7A0D"/>
    <w:rsid w:val="706B18B9"/>
    <w:rsid w:val="709F0097"/>
    <w:rsid w:val="70EA395C"/>
    <w:rsid w:val="71734BF3"/>
    <w:rsid w:val="71C45194"/>
    <w:rsid w:val="7397006E"/>
    <w:rsid w:val="740D6797"/>
    <w:rsid w:val="748B756C"/>
    <w:rsid w:val="759A6A9F"/>
    <w:rsid w:val="75CC49D7"/>
    <w:rsid w:val="76AA087E"/>
    <w:rsid w:val="76C539AC"/>
    <w:rsid w:val="77C35AEB"/>
    <w:rsid w:val="786B1E2C"/>
    <w:rsid w:val="79715BD1"/>
    <w:rsid w:val="7A5944E4"/>
    <w:rsid w:val="7B983999"/>
    <w:rsid w:val="7C3A20F4"/>
    <w:rsid w:val="7C514E63"/>
    <w:rsid w:val="7CA25B04"/>
    <w:rsid w:val="7D2F5BB7"/>
    <w:rsid w:val="7DD03920"/>
    <w:rsid w:val="7DF33D62"/>
    <w:rsid w:val="7ED9015B"/>
    <w:rsid w:val="7F2E5128"/>
    <w:rsid w:val="7F356D4B"/>
    <w:rsid w:val="7FBD6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6">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7">
    <w:name w:val="heading 3"/>
    <w:basedOn w:val="1"/>
    <w:next w:val="8"/>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9">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10">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11">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12">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3">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4">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 Text First Indent 21"/>
    <w:basedOn w:val="3"/>
    <w:qFormat/>
    <w:uiPriority w:val="0"/>
    <w:pPr>
      <w:ind w:left="420" w:firstLine="420" w:firstLineChars="200"/>
    </w:pPr>
    <w:rPr>
      <w:rFonts w:eastAsia="宋?"/>
    </w:rPr>
  </w:style>
  <w:style w:type="paragraph" w:customStyle="1" w:styleId="3">
    <w:name w:val="Body Text Indent1"/>
    <w:basedOn w:val="1"/>
    <w:next w:val="4"/>
    <w:qFormat/>
    <w:uiPriority w:val="0"/>
    <w:pPr>
      <w:ind w:left="200" w:leftChars="200"/>
    </w:pPr>
  </w:style>
  <w:style w:type="paragraph" w:customStyle="1" w:styleId="4">
    <w:name w:val="envelope return1"/>
    <w:basedOn w:val="1"/>
    <w:qFormat/>
    <w:uiPriority w:val="0"/>
    <w:rPr>
      <w:rFonts w:ascii="Arial" w:hAnsi="Arial"/>
    </w:rPr>
  </w:style>
  <w:style w:type="paragraph" w:styleId="8">
    <w:name w:val="Normal Indent"/>
    <w:basedOn w:val="1"/>
    <w:qFormat/>
    <w:uiPriority w:val="0"/>
    <w:pPr>
      <w:ind w:firstLine="420"/>
    </w:pPr>
    <w:rPr>
      <w:rFonts w:ascii="Times New Roman" w:hAnsi="Times New Roman" w:eastAsia="宋体" w:cs="Times New Roman"/>
      <w:szCs w:val="20"/>
    </w:rPr>
  </w:style>
  <w:style w:type="paragraph" w:styleId="15">
    <w:name w:val="Document Map"/>
    <w:basedOn w:val="1"/>
    <w:link w:val="205"/>
    <w:qFormat/>
    <w:uiPriority w:val="0"/>
    <w:rPr>
      <w:rFonts w:ascii="宋体" w:hAnsi="Times New Roman" w:eastAsia="宋体" w:cs="Times New Roman"/>
      <w:sz w:val="18"/>
      <w:szCs w:val="18"/>
    </w:rPr>
  </w:style>
  <w:style w:type="paragraph" w:styleId="16">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7">
    <w:name w:val="Body Text 3"/>
    <w:basedOn w:val="1"/>
    <w:link w:val="178"/>
    <w:qFormat/>
    <w:uiPriority w:val="0"/>
    <w:rPr>
      <w:rFonts w:ascii="Times New Roman" w:hAnsi="Times New Roman" w:eastAsia="宋体" w:cs="Times New Roman"/>
      <w:sz w:val="48"/>
      <w:szCs w:val="48"/>
    </w:rPr>
  </w:style>
  <w:style w:type="paragraph" w:styleId="18">
    <w:name w:val="Body Text"/>
    <w:basedOn w:val="1"/>
    <w:link w:val="105"/>
    <w:qFormat/>
    <w:uiPriority w:val="0"/>
    <w:pPr>
      <w:spacing w:after="120"/>
    </w:pPr>
    <w:rPr>
      <w:rFonts w:ascii="Times New Roman" w:hAnsi="Times New Roman" w:eastAsia="宋体" w:cs="Times New Roman"/>
      <w:szCs w:val="20"/>
    </w:rPr>
  </w:style>
  <w:style w:type="paragraph" w:styleId="19">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20">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21">
    <w:name w:val="Plain Text"/>
    <w:basedOn w:val="1"/>
    <w:link w:val="54"/>
    <w:qFormat/>
    <w:uiPriority w:val="0"/>
    <w:rPr>
      <w:rFonts w:ascii="宋体" w:hAnsi="Courier New" w:eastAsia="宋体" w:cs="Times New Roman"/>
      <w:szCs w:val="20"/>
    </w:rPr>
  </w:style>
  <w:style w:type="paragraph" w:styleId="22">
    <w:name w:val="Date"/>
    <w:basedOn w:val="1"/>
    <w:next w:val="1"/>
    <w:link w:val="55"/>
    <w:qFormat/>
    <w:uiPriority w:val="0"/>
    <w:rPr>
      <w:rFonts w:ascii="宋体" w:hAnsi="Times New Roman" w:eastAsia="宋体" w:cs="Times New Roman"/>
      <w:b/>
      <w:sz w:val="36"/>
      <w:szCs w:val="20"/>
    </w:rPr>
  </w:style>
  <w:style w:type="paragraph" w:styleId="23">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4">
    <w:name w:val="Balloon Text"/>
    <w:basedOn w:val="1"/>
    <w:link w:val="113"/>
    <w:semiHidden/>
    <w:qFormat/>
    <w:uiPriority w:val="0"/>
    <w:rPr>
      <w:rFonts w:ascii="Times New Roman" w:hAnsi="Times New Roman" w:eastAsia="宋体" w:cs="Times New Roman"/>
      <w:sz w:val="18"/>
      <w:szCs w:val="18"/>
    </w:rPr>
  </w:style>
  <w:style w:type="paragraph" w:styleId="25">
    <w:name w:val="footer"/>
    <w:basedOn w:val="1"/>
    <w:link w:val="43"/>
    <w:unhideWhenUsed/>
    <w:qFormat/>
    <w:uiPriority w:val="99"/>
    <w:pPr>
      <w:tabs>
        <w:tab w:val="center" w:pos="4153"/>
        <w:tab w:val="right" w:pos="8306"/>
      </w:tabs>
      <w:snapToGrid w:val="0"/>
      <w:jc w:val="left"/>
    </w:pPr>
    <w:rPr>
      <w:sz w:val="18"/>
      <w:szCs w:val="18"/>
    </w:rPr>
  </w:style>
  <w:style w:type="paragraph" w:styleId="26">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8">
    <w:name w:val="List"/>
    <w:basedOn w:val="1"/>
    <w:qFormat/>
    <w:uiPriority w:val="0"/>
    <w:pPr>
      <w:ind w:left="200" w:hanging="200" w:hangingChars="200"/>
    </w:pPr>
    <w:rPr>
      <w:rFonts w:ascii="Times New Roman" w:hAnsi="Times New Roman" w:eastAsia="宋体" w:cs="Times New Roman"/>
      <w:szCs w:val="20"/>
    </w:rPr>
  </w:style>
  <w:style w:type="paragraph" w:styleId="29">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30">
    <w:name w:val="Body Text 2"/>
    <w:basedOn w:val="1"/>
    <w:link w:val="108"/>
    <w:qFormat/>
    <w:uiPriority w:val="0"/>
    <w:pPr>
      <w:jc w:val="center"/>
    </w:pPr>
    <w:rPr>
      <w:rFonts w:ascii="楷体_GB2312" w:hAnsi="Times New Roman" w:eastAsia="楷体_GB2312" w:cs="Times New Roman"/>
      <w:b/>
      <w:sz w:val="72"/>
      <w:szCs w:val="20"/>
    </w:rPr>
  </w:style>
  <w:style w:type="paragraph" w:styleId="31">
    <w:name w:val="HTML Preformatted"/>
    <w:basedOn w:val="1"/>
    <w:link w:val="20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2">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3">
    <w:name w:val="annotation subject"/>
    <w:basedOn w:val="16"/>
    <w:next w:val="16"/>
    <w:link w:val="179"/>
    <w:qFormat/>
    <w:uiPriority w:val="0"/>
    <w:pPr>
      <w:adjustRightInd/>
      <w:spacing w:line="240" w:lineRule="auto"/>
      <w:textAlignment w:val="auto"/>
    </w:pPr>
    <w:rPr>
      <w:b/>
      <w:bCs/>
      <w:kern w:val="2"/>
      <w:sz w:val="21"/>
      <w:szCs w:val="24"/>
    </w:rPr>
  </w:style>
  <w:style w:type="table" w:styleId="35">
    <w:name w:val="Table Grid"/>
    <w:basedOn w:val="34"/>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7">
    <w:name w:val="page number"/>
    <w:basedOn w:val="36"/>
    <w:qFormat/>
    <w:uiPriority w:val="0"/>
  </w:style>
  <w:style w:type="character" w:styleId="38">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39">
    <w:name w:val="Emphasis"/>
    <w:basedOn w:val="36"/>
    <w:qFormat/>
    <w:uiPriority w:val="20"/>
    <w:rPr>
      <w:i/>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character" w:customStyle="1" w:styleId="42">
    <w:name w:val="页眉 Char1"/>
    <w:basedOn w:val="36"/>
    <w:link w:val="26"/>
    <w:qFormat/>
    <w:uiPriority w:val="99"/>
    <w:rPr>
      <w:sz w:val="18"/>
      <w:szCs w:val="18"/>
    </w:rPr>
  </w:style>
  <w:style w:type="character" w:customStyle="1" w:styleId="43">
    <w:name w:val="页脚 Char1"/>
    <w:basedOn w:val="36"/>
    <w:link w:val="25"/>
    <w:qFormat/>
    <w:uiPriority w:val="99"/>
    <w:rPr>
      <w:sz w:val="18"/>
      <w:szCs w:val="18"/>
    </w:rPr>
  </w:style>
  <w:style w:type="character" w:customStyle="1" w:styleId="44">
    <w:name w:val="标题 1 Char"/>
    <w:basedOn w:val="36"/>
    <w:link w:val="5"/>
    <w:qFormat/>
    <w:uiPriority w:val="0"/>
    <w:rPr>
      <w:rFonts w:ascii="Times New Roman" w:hAnsi="Times New Roman" w:eastAsia="宋体" w:cs="Times New Roman"/>
      <w:b/>
      <w:kern w:val="44"/>
      <w:sz w:val="44"/>
      <w:szCs w:val="20"/>
    </w:rPr>
  </w:style>
  <w:style w:type="character" w:customStyle="1" w:styleId="45">
    <w:name w:val="标题 2 Char"/>
    <w:basedOn w:val="36"/>
    <w:link w:val="6"/>
    <w:qFormat/>
    <w:uiPriority w:val="0"/>
    <w:rPr>
      <w:rFonts w:ascii="Arial" w:hAnsi="Arial" w:eastAsia="黑体" w:cs="Times New Roman"/>
      <w:b/>
      <w:bCs/>
      <w:sz w:val="32"/>
      <w:szCs w:val="32"/>
    </w:rPr>
  </w:style>
  <w:style w:type="character" w:customStyle="1" w:styleId="46">
    <w:name w:val="标题 3 Char"/>
    <w:basedOn w:val="36"/>
    <w:link w:val="7"/>
    <w:qFormat/>
    <w:uiPriority w:val="0"/>
    <w:rPr>
      <w:rFonts w:ascii="Times New Roman" w:hAnsi="Times New Roman" w:eastAsia="宋体" w:cs="Times New Roman"/>
      <w:b/>
      <w:sz w:val="32"/>
      <w:szCs w:val="20"/>
    </w:rPr>
  </w:style>
  <w:style w:type="character" w:customStyle="1" w:styleId="47">
    <w:name w:val="标题 4 Char"/>
    <w:basedOn w:val="36"/>
    <w:link w:val="9"/>
    <w:qFormat/>
    <w:uiPriority w:val="0"/>
    <w:rPr>
      <w:rFonts w:ascii="Arial" w:hAnsi="Arial" w:eastAsia="黑体" w:cs="Times New Roman"/>
      <w:b/>
      <w:bCs/>
      <w:sz w:val="28"/>
      <w:szCs w:val="28"/>
    </w:rPr>
  </w:style>
  <w:style w:type="character" w:customStyle="1" w:styleId="48">
    <w:name w:val="标题 5 Char"/>
    <w:basedOn w:val="36"/>
    <w:link w:val="10"/>
    <w:qFormat/>
    <w:uiPriority w:val="0"/>
    <w:rPr>
      <w:rFonts w:ascii="Times New Roman" w:hAnsi="Times New Roman" w:eastAsia="宋体" w:cs="Times New Roman"/>
      <w:b/>
      <w:bCs/>
      <w:sz w:val="28"/>
      <w:szCs w:val="28"/>
    </w:rPr>
  </w:style>
  <w:style w:type="character" w:customStyle="1" w:styleId="49">
    <w:name w:val="标题 6 Char"/>
    <w:basedOn w:val="36"/>
    <w:link w:val="11"/>
    <w:qFormat/>
    <w:uiPriority w:val="0"/>
    <w:rPr>
      <w:rFonts w:ascii="Arial" w:hAnsi="Arial" w:eastAsia="黑体" w:cs="Times New Roman"/>
      <w:b/>
      <w:bCs/>
      <w:sz w:val="24"/>
      <w:szCs w:val="24"/>
    </w:rPr>
  </w:style>
  <w:style w:type="character" w:customStyle="1" w:styleId="50">
    <w:name w:val="标题 7 Char"/>
    <w:basedOn w:val="36"/>
    <w:link w:val="12"/>
    <w:qFormat/>
    <w:uiPriority w:val="0"/>
    <w:rPr>
      <w:rFonts w:ascii="Times New Roman" w:hAnsi="Times New Roman" w:eastAsia="宋体" w:cs="Times New Roman"/>
      <w:b/>
      <w:bCs/>
      <w:sz w:val="24"/>
      <w:szCs w:val="24"/>
    </w:rPr>
  </w:style>
  <w:style w:type="character" w:customStyle="1" w:styleId="51">
    <w:name w:val="标题 8 Char"/>
    <w:basedOn w:val="36"/>
    <w:link w:val="13"/>
    <w:qFormat/>
    <w:uiPriority w:val="0"/>
    <w:rPr>
      <w:rFonts w:ascii="Arial" w:hAnsi="Arial" w:eastAsia="黑体" w:cs="Times New Roman"/>
      <w:sz w:val="24"/>
      <w:szCs w:val="24"/>
    </w:rPr>
  </w:style>
  <w:style w:type="character" w:customStyle="1" w:styleId="52">
    <w:name w:val="标题 9 Char"/>
    <w:basedOn w:val="36"/>
    <w:link w:val="14"/>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Char"/>
    <w:basedOn w:val="36"/>
    <w:link w:val="21"/>
    <w:qFormat/>
    <w:uiPriority w:val="0"/>
    <w:rPr>
      <w:rFonts w:ascii="宋体" w:hAnsi="Courier New" w:eastAsia="宋体" w:cs="Times New Roman"/>
      <w:szCs w:val="20"/>
    </w:rPr>
  </w:style>
  <w:style w:type="character" w:customStyle="1" w:styleId="55">
    <w:name w:val="日期 Char"/>
    <w:basedOn w:val="36"/>
    <w:link w:val="22"/>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7"/>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8"/>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8"/>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8"/>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8"/>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8"/>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8"/>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8"/>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8"/>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Char"/>
    <w:basedOn w:val="36"/>
    <w:link w:val="18"/>
    <w:qFormat/>
    <w:uiPriority w:val="0"/>
    <w:rPr>
      <w:rFonts w:ascii="Times New Roman" w:hAnsi="Times New Roman" w:eastAsia="宋体" w:cs="Times New Roman"/>
      <w:szCs w:val="20"/>
    </w:rPr>
  </w:style>
  <w:style w:type="character" w:customStyle="1" w:styleId="106">
    <w:name w:val="正文文本缩进 Char"/>
    <w:basedOn w:val="36"/>
    <w:link w:val="19"/>
    <w:qFormat/>
    <w:uiPriority w:val="0"/>
    <w:rPr>
      <w:rFonts w:ascii="Times New Roman" w:hAnsi="Times New Roman" w:eastAsia="宋体" w:cs="Times New Roman"/>
      <w:szCs w:val="20"/>
    </w:rPr>
  </w:style>
  <w:style w:type="character" w:customStyle="1" w:styleId="107">
    <w:name w:val="副标题 Char"/>
    <w:basedOn w:val="36"/>
    <w:link w:val="27"/>
    <w:qFormat/>
    <w:uiPriority w:val="0"/>
    <w:rPr>
      <w:rFonts w:ascii="Arial" w:hAnsi="Arial" w:eastAsia="宋体" w:cs="Arial"/>
      <w:b/>
      <w:bCs/>
      <w:kern w:val="28"/>
      <w:sz w:val="32"/>
      <w:szCs w:val="32"/>
    </w:rPr>
  </w:style>
  <w:style w:type="character" w:customStyle="1" w:styleId="108">
    <w:name w:val="正文文本 2 Char"/>
    <w:basedOn w:val="36"/>
    <w:link w:val="30"/>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Char"/>
    <w:basedOn w:val="36"/>
    <w:link w:val="23"/>
    <w:qFormat/>
    <w:uiPriority w:val="0"/>
    <w:rPr>
      <w:rFonts w:ascii="华文仿宋" w:hAnsi="华文仿宋" w:eastAsia="华文仿宋" w:cs="Times New Roman"/>
      <w:sz w:val="32"/>
      <w:szCs w:val="20"/>
    </w:rPr>
  </w:style>
  <w:style w:type="character" w:customStyle="1" w:styleId="113">
    <w:name w:val="批注框文本 Char"/>
    <w:basedOn w:val="36"/>
    <w:link w:val="24"/>
    <w:semiHidden/>
    <w:qFormat/>
    <w:uiPriority w:val="0"/>
    <w:rPr>
      <w:rFonts w:ascii="Times New Roman" w:hAnsi="Times New Roman" w:eastAsia="宋体" w:cs="Times New Roman"/>
      <w:sz w:val="18"/>
      <w:szCs w:val="18"/>
    </w:rPr>
  </w:style>
  <w:style w:type="character" w:customStyle="1" w:styleId="114">
    <w:name w:val="正文文本缩进 3 Char"/>
    <w:basedOn w:val="36"/>
    <w:link w:val="29"/>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Char"/>
    <w:basedOn w:val="36"/>
    <w:link w:val="16"/>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Char"/>
    <w:basedOn w:val="36"/>
    <w:link w:val="32"/>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8"/>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Char"/>
    <w:basedOn w:val="36"/>
    <w:link w:val="17"/>
    <w:qFormat/>
    <w:uiPriority w:val="0"/>
    <w:rPr>
      <w:rFonts w:ascii="Times New Roman" w:hAnsi="Times New Roman" w:eastAsia="宋体" w:cs="Times New Roman"/>
      <w:sz w:val="48"/>
      <w:szCs w:val="48"/>
    </w:rPr>
  </w:style>
  <w:style w:type="character" w:customStyle="1" w:styleId="179">
    <w:name w:val="批注主题 Char"/>
    <w:basedOn w:val="128"/>
    <w:link w:val="33"/>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表格文字"/>
    <w:basedOn w:val="1"/>
    <w:qFormat/>
    <w:uiPriority w:val="0"/>
    <w:pPr>
      <w:snapToGrid w:val="0"/>
      <w:spacing w:before="120"/>
    </w:pPr>
    <w:rPr>
      <w:rFonts w:ascii="Times New Roman" w:hAnsi="Times New Roman" w:eastAsia="宋体" w:cs="Times New Roman"/>
      <w:szCs w:val="21"/>
    </w:rPr>
  </w:style>
  <w:style w:type="paragraph" w:customStyle="1" w:styleId="200">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1">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2">
    <w:name w:val="页脚 Char"/>
    <w:qFormat/>
    <w:uiPriority w:val="99"/>
    <w:rPr>
      <w:kern w:val="2"/>
      <w:sz w:val="18"/>
    </w:rPr>
  </w:style>
  <w:style w:type="character" w:customStyle="1" w:styleId="203">
    <w:name w:val="页眉 Char"/>
    <w:qFormat/>
    <w:uiPriority w:val="99"/>
    <w:rPr>
      <w:kern w:val="2"/>
      <w:sz w:val="18"/>
    </w:rPr>
  </w:style>
  <w:style w:type="character" w:customStyle="1" w:styleId="204">
    <w:name w:val="文档结构图 字符"/>
    <w:basedOn w:val="36"/>
    <w:semiHidden/>
    <w:qFormat/>
    <w:uiPriority w:val="99"/>
    <w:rPr>
      <w:rFonts w:ascii="Microsoft YaHei UI" w:eastAsia="Microsoft YaHei UI"/>
      <w:sz w:val="18"/>
      <w:szCs w:val="18"/>
    </w:rPr>
  </w:style>
  <w:style w:type="character" w:customStyle="1" w:styleId="205">
    <w:name w:val="文档结构图 Char"/>
    <w:link w:val="15"/>
    <w:qFormat/>
    <w:uiPriority w:val="0"/>
    <w:rPr>
      <w:rFonts w:ascii="宋体" w:hAnsi="Times New Roman" w:eastAsia="宋体" w:cs="Times New Roman"/>
      <w:sz w:val="18"/>
      <w:szCs w:val="18"/>
    </w:rPr>
  </w:style>
  <w:style w:type="character" w:customStyle="1" w:styleId="206">
    <w:name w:val="HTML 预设格式 字符"/>
    <w:basedOn w:val="36"/>
    <w:semiHidden/>
    <w:qFormat/>
    <w:uiPriority w:val="99"/>
    <w:rPr>
      <w:rFonts w:ascii="Courier New" w:hAnsi="Courier New" w:cs="Courier New"/>
      <w:sz w:val="20"/>
      <w:szCs w:val="20"/>
    </w:rPr>
  </w:style>
  <w:style w:type="character" w:customStyle="1" w:styleId="207">
    <w:name w:val="HTML 预设格式 Char"/>
    <w:link w:val="31"/>
    <w:qFormat/>
    <w:uiPriority w:val="99"/>
    <w:rPr>
      <w:rFonts w:ascii="宋体" w:hAnsi="宋体" w:eastAsia="宋体" w:cs="Times New Roman"/>
      <w:kern w:val="0"/>
      <w:sz w:val="24"/>
      <w:szCs w:val="24"/>
    </w:rPr>
  </w:style>
  <w:style w:type="paragraph" w:customStyle="1" w:styleId="208">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9">
    <w:name w:val="列出段落11"/>
    <w:basedOn w:val="1"/>
    <w:qFormat/>
    <w:uiPriority w:val="99"/>
    <w:pPr>
      <w:ind w:firstLine="420" w:firstLineChars="200"/>
    </w:pPr>
    <w:rPr>
      <w:rFonts w:ascii="Times New Roman" w:hAnsi="Times New Roman" w:eastAsia="宋体" w:cs="Times New Roman"/>
      <w:szCs w:val="20"/>
    </w:rPr>
  </w:style>
  <w:style w:type="paragraph" w:customStyle="1" w:styleId="210">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1">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2">
    <w:name w:val="NormalCharacter"/>
    <w:qFormat/>
    <w:uiPriority w:val="0"/>
    <w:rPr>
      <w:rFonts w:ascii="Times New Roman" w:hAnsi="Times New Roman" w:eastAsia="宋体"/>
    </w:rPr>
  </w:style>
  <w:style w:type="paragraph" w:customStyle="1" w:styleId="213">
    <w:name w:val="Table Paragraph"/>
    <w:basedOn w:val="1"/>
    <w:qFormat/>
    <w:uiPriority w:val="1"/>
  </w:style>
  <w:style w:type="character" w:customStyle="1" w:styleId="214">
    <w:name w:val="fontstyle01"/>
    <w:basedOn w:val="36"/>
    <w:qFormat/>
    <w:uiPriority w:val="0"/>
    <w:rPr>
      <w:rFonts w:hint="eastAsia" w:ascii="宋体" w:hAnsi="宋体" w:eastAsia="宋体"/>
      <w:color w:val="000000"/>
      <w:sz w:val="18"/>
      <w:szCs w:val="18"/>
    </w:rPr>
  </w:style>
  <w:style w:type="character" w:customStyle="1" w:styleId="215">
    <w:name w:val="fontstyle21"/>
    <w:basedOn w:val="36"/>
    <w:qFormat/>
    <w:uiPriority w:val="0"/>
    <w:rPr>
      <w:rFonts w:hint="default" w:ascii="TimesNewRomanPSMT" w:hAnsi="TimesNewRomanPSMT"/>
      <w:color w:val="000000"/>
      <w:sz w:val="18"/>
      <w:szCs w:val="18"/>
    </w:rPr>
  </w:style>
  <w:style w:type="character" w:customStyle="1" w:styleId="216">
    <w:name w:val="font21"/>
    <w:basedOn w:val="36"/>
    <w:qFormat/>
    <w:uiPriority w:val="0"/>
    <w:rPr>
      <w:rFonts w:hint="eastAsia" w:ascii="微软雅黑" w:hAnsi="微软雅黑" w:eastAsia="微软雅黑" w:cs="微软雅黑"/>
      <w:color w:val="000000"/>
      <w:sz w:val="20"/>
      <w:szCs w:val="20"/>
      <w:u w:val="none"/>
    </w:rPr>
  </w:style>
  <w:style w:type="character" w:customStyle="1" w:styleId="217">
    <w:name w:val="font31"/>
    <w:basedOn w:val="36"/>
    <w:qFormat/>
    <w:uiPriority w:val="0"/>
    <w:rPr>
      <w:rFonts w:ascii="72" w:hAnsi="72" w:eastAsia="72" w:cs="72"/>
      <w:color w:val="000000"/>
      <w:sz w:val="20"/>
      <w:szCs w:val="20"/>
      <w:u w:val="none"/>
    </w:rPr>
  </w:style>
  <w:style w:type="paragraph" w:customStyle="1" w:styleId="218">
    <w:name w:val="Default"/>
    <w:qFormat/>
    <w:uiPriority w:val="0"/>
    <w:pPr>
      <w:widowControl w:val="0"/>
      <w:autoSpaceDE w:val="0"/>
      <w:autoSpaceDN w:val="0"/>
      <w:adjustRightInd w:val="0"/>
      <w:spacing w:after="0" w:line="240" w:lineRule="auto"/>
    </w:pPr>
    <w:rPr>
      <w:rFonts w:ascii="宋体" w:eastAsia="宋体" w:cs="宋体" w:hAnsiTheme="majorHAnsi"/>
      <w:color w:val="000000"/>
      <w:sz w:val="24"/>
      <w:szCs w:val="24"/>
      <w:lang w:val="en-US" w:eastAsia="zh-CN" w:bidi="ar-SA"/>
    </w:rPr>
  </w:style>
  <w:style w:type="character" w:customStyle="1" w:styleId="219">
    <w:name w:val="font01"/>
    <w:basedOn w:val="3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7581</Words>
  <Characters>8446</Characters>
  <Lines>12</Lines>
  <Paragraphs>17</Paragraphs>
  <TotalTime>96</TotalTime>
  <ScaleCrop>false</ScaleCrop>
  <LinksUpToDate>false</LinksUpToDate>
  <CharactersWithSpaces>8562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2025-05-20T06:43:10Z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689F66E2BED94CE1B9DF5B7DA43F27A0_13</vt:lpwstr>
  </property>
  <property fmtid="{D5CDD505-2E9C-101B-9397-08002B2CF9AE}" pid="4" name="KSOTemplateDocerSaveRecord">
    <vt:lpwstr>eyJoZGlkIjoiMDY0MTM1YmQ5YzYyY2MzYzViYWIwOTc4NGFmODliNTEiLCJ1c2VySWQiOiIzNzExMzcyMTMifQ==</vt:lpwstr>
  </property>
</Properties>
</file>