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eastAsia" w:ascii="宋体" w:hAnsi="宋体" w:eastAsia="宋体" w:cs="Times New Roman"/>
          <w:b/>
          <w:sz w:val="52"/>
          <w:szCs w:val="52"/>
          <w:highlight w:val="none"/>
          <w:lang w:val="en-US" w:eastAsia="zh-CN"/>
        </w:rPr>
      </w:pPr>
      <w:r>
        <w:rPr>
          <w:rFonts w:hint="eastAsia" w:ascii="宋体" w:hAnsi="宋体" w:eastAsia="宋体" w:cs="Times New Roman"/>
          <w:b/>
          <w:sz w:val="52"/>
          <w:szCs w:val="52"/>
          <w:highlight w:val="none"/>
          <w:lang w:val="en-US" w:eastAsia="zh-CN"/>
        </w:rPr>
        <w:t>隐球菌荚膜多糖检测试剂盒等试剂项目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02</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21</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6</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7</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包件一：隐球菌荚膜多糖检测试剂盒</w:t>
      </w:r>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包件二：自身免疫性肌炎抗体谱测定（免疫印迹法）</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2</w:t>
      </w: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21</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26</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02</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26</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29</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9066359"/>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4467" w:type="pct"/>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隐球菌荚膜多糖检测试剂盒等试剂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隐球菌荚膜多糖检测试剂盒等试剂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4467" w:type="pct"/>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03</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01</w:t>
            </w:r>
            <w:bookmarkStart w:id="18" w:name="_GoBack"/>
            <w:bookmarkEnd w:id="18"/>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4467" w:type="pct"/>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4467" w:type="pct"/>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bookmarkStart w:id="15" w:name="_Toc11326096"/>
      <w:r>
        <w:rPr>
          <w:rFonts w:hint="eastAsia" w:ascii="宋体" w:hAnsi="宋体" w:eastAsia="宋体" w:cs="宋体"/>
          <w:b/>
          <w:bCs/>
          <w:sz w:val="24"/>
          <w:szCs w:val="24"/>
          <w:lang w:val="en-US" w:eastAsia="zh-CN"/>
        </w:rPr>
        <w:t>包件一：</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kern w:val="0"/>
          <w:sz w:val="24"/>
          <w:szCs w:val="24"/>
          <w:highlight w:val="none"/>
          <w:lang w:val="en-US" w:eastAsia="zh-CN"/>
        </w:rPr>
        <w:t>隐球菌荚膜多糖检测试剂盒</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试剂用途</w:t>
      </w:r>
      <w:r>
        <w:rPr>
          <w:rFonts w:hint="eastAsia" w:ascii="宋体" w:hAnsi="宋体" w:eastAsia="宋体" w:cs="宋体"/>
          <w:sz w:val="24"/>
          <w:lang w:eastAsia="zh-CN"/>
        </w:rPr>
        <w:t>：</w:t>
      </w:r>
      <w:r>
        <w:rPr>
          <w:rFonts w:hint="eastAsia" w:ascii="宋体" w:hAnsi="宋体" w:eastAsia="宋体" w:cs="宋体"/>
          <w:sz w:val="24"/>
        </w:rPr>
        <w:t>本试剂盒用于体外定性检测人体隐球菌多个种（新型隐球菌和格特隐球菌）荚膜多糖抗原</w:t>
      </w:r>
      <w:r>
        <w:rPr>
          <w:rFonts w:hint="eastAsia" w:ascii="宋体" w:hAnsi="宋体" w:eastAsia="宋体" w:cs="宋体"/>
          <w:sz w:val="24"/>
          <w:lang w:eastAsia="zh-CN"/>
        </w:rPr>
        <w:t>；</w:t>
      </w:r>
      <w:r>
        <w:rPr>
          <w:rFonts w:hint="eastAsia" w:ascii="宋体" w:hAnsi="宋体" w:eastAsia="宋体" w:cs="宋体"/>
          <w:sz w:val="24"/>
        </w:rPr>
        <w:t>临床上主要用于隐球菌脑膜炎的辅助诊断</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分析方法</w:t>
      </w:r>
      <w:r>
        <w:rPr>
          <w:rFonts w:hint="eastAsia" w:ascii="宋体" w:hAnsi="宋体" w:eastAsia="宋体" w:cs="宋体"/>
          <w:sz w:val="24"/>
          <w:lang w:eastAsia="zh-CN"/>
        </w:rPr>
        <w:t>：</w:t>
      </w:r>
      <w:r>
        <w:rPr>
          <w:rFonts w:hint="eastAsia" w:ascii="宋体" w:hAnsi="宋体" w:eastAsia="宋体" w:cs="宋体"/>
          <w:sz w:val="24"/>
        </w:rPr>
        <w:t>胶体金法</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检测标记物：隐球菌荚膜多糖抗原</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最低检测限：试剂盒的检测限0.5ng/ml</w:t>
      </w:r>
    </w:p>
    <w:p>
      <w:pPr>
        <w:numPr>
          <w:ilvl w:val="0"/>
          <w:numId w:val="4"/>
        </w:numPr>
        <w:autoSpaceDE w:val="0"/>
        <w:autoSpaceDN w:val="0"/>
        <w:spacing w:line="360" w:lineRule="auto"/>
        <w:ind w:left="425" w:leftChars="0" w:hanging="425" w:firstLineChars="0"/>
        <w:textAlignment w:val="bottom"/>
        <w:rPr>
          <w:rFonts w:hint="eastAsia" w:ascii="宋体" w:hAnsi="宋体" w:eastAsia="宋体" w:cs="宋体"/>
          <w:sz w:val="24"/>
        </w:rPr>
      </w:pPr>
      <w:r>
        <w:rPr>
          <w:rFonts w:hint="eastAsia" w:ascii="宋体" w:hAnsi="宋体" w:eastAsia="宋体" w:cs="宋体"/>
          <w:sz w:val="24"/>
        </w:rPr>
        <w:t>★8.交叉反应影响：不与真菌葡聚糖、白色念珠菌甘露聚糖、曲霉菌半乳甘露聚糖反应</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钩状反应：浓度小于0.14ng/ml检测不会出现钩状反应</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lang w:val="en-US" w:eastAsia="zh-CN"/>
        </w:rPr>
        <w:t>稳定性：2~30℃保存</w:t>
      </w:r>
    </w:p>
    <w:p>
      <w:pPr>
        <w:numPr>
          <w:ilvl w:val="0"/>
          <w:numId w:val="4"/>
        </w:numPr>
        <w:spacing w:line="360" w:lineRule="auto"/>
        <w:ind w:left="425" w:leftChars="0" w:hanging="425" w:firstLineChars="0"/>
        <w:rPr>
          <w:rFonts w:hint="eastAsia" w:ascii="宋体" w:hAnsi="宋体" w:eastAsia="宋体" w:cs="宋体"/>
          <w:sz w:val="24"/>
        </w:rPr>
      </w:pPr>
      <w:r>
        <w:rPr>
          <w:rFonts w:hint="eastAsia" w:ascii="宋体" w:hAnsi="宋体" w:eastAsia="宋体" w:cs="宋体"/>
          <w:sz w:val="24"/>
        </w:rPr>
        <w:t>检测时间：≤1</w:t>
      </w:r>
      <w:r>
        <w:rPr>
          <w:rFonts w:hint="eastAsia" w:ascii="宋体" w:hAnsi="宋体" w:eastAsia="宋体" w:cs="宋体"/>
          <w:sz w:val="24"/>
          <w:lang w:val="en-US" w:eastAsia="zh-CN"/>
        </w:rPr>
        <w:t>5</w:t>
      </w:r>
      <w:r>
        <w:rPr>
          <w:rFonts w:hint="eastAsia" w:ascii="宋体" w:hAnsi="宋体" w:eastAsia="宋体" w:cs="宋体"/>
          <w:sz w:val="24"/>
        </w:rPr>
        <w:t>分钟</w:t>
      </w:r>
    </w:p>
    <w:p>
      <w:pPr>
        <w:numPr>
          <w:ilvl w:val="0"/>
          <w:numId w:val="4"/>
        </w:numPr>
        <w:spacing w:line="360" w:lineRule="auto"/>
        <w:ind w:left="425" w:leftChars="0" w:hanging="425" w:firstLineChars="0"/>
        <w:rPr>
          <w:rFonts w:hint="eastAsia" w:ascii="宋体" w:hAnsi="宋体" w:eastAsia="宋体" w:cs="宋体"/>
          <w:sz w:val="24"/>
          <w:lang w:eastAsia="zh-CN"/>
        </w:rPr>
      </w:pPr>
      <w:r>
        <w:rPr>
          <w:rFonts w:hint="eastAsia" w:ascii="宋体" w:hAnsi="宋体" w:eastAsia="宋体" w:cs="宋体"/>
          <w:sz w:val="24"/>
        </w:rPr>
        <w:t>有效期</w:t>
      </w:r>
      <w:r>
        <w:rPr>
          <w:rFonts w:hint="eastAsia" w:ascii="宋体" w:hAnsi="宋体" w:eastAsia="宋体" w:cs="宋体"/>
          <w:sz w:val="24"/>
          <w:lang w:eastAsia="zh-CN"/>
        </w:rPr>
        <w:t>：</w:t>
      </w:r>
      <w:r>
        <w:rPr>
          <w:rFonts w:hint="eastAsia" w:ascii="宋体" w:hAnsi="宋体" w:eastAsia="宋体" w:cs="宋体"/>
          <w:sz w:val="24"/>
        </w:rPr>
        <w:t>≥</w:t>
      </w:r>
      <w:r>
        <w:rPr>
          <w:rFonts w:hint="eastAsia" w:ascii="宋体" w:hAnsi="宋体" w:eastAsia="宋体" w:cs="宋体"/>
          <w:sz w:val="24"/>
          <w:lang w:val="en-US" w:eastAsia="zh-CN"/>
        </w:rPr>
        <w:t>24</w:t>
      </w:r>
      <w:r>
        <w:rPr>
          <w:rFonts w:hint="eastAsia" w:ascii="宋体" w:hAnsi="宋体" w:eastAsia="宋体" w:cs="宋体"/>
          <w:sz w:val="24"/>
        </w:rPr>
        <w:t>个月</w:t>
      </w:r>
    </w:p>
    <w:p>
      <w:pPr>
        <w:spacing w:line="360" w:lineRule="auto"/>
        <w:rPr>
          <w:rFonts w:hint="eastAsia" w:ascii="宋体" w:hAnsi="宋体"/>
          <w:sz w:val="24"/>
          <w:lang w:val="en-US" w:eastAsia="zh-CN"/>
        </w:rPr>
      </w:pPr>
    </w:p>
    <w:p>
      <w:pPr>
        <w:spacing w:line="360" w:lineRule="auto"/>
        <w:rPr>
          <w:rFonts w:hint="eastAsia" w:ascii="宋体" w:hAnsi="宋体"/>
          <w:sz w:val="24"/>
          <w:lang w:val="en-US" w:eastAsia="zh-CN"/>
        </w:rPr>
      </w:pPr>
    </w:p>
    <w:p>
      <w:pPr>
        <w:spacing w:line="360" w:lineRule="auto"/>
        <w:rPr>
          <w:rFonts w:hint="eastAsia" w:ascii="宋体" w:hAnsi="宋体"/>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kern w:val="0"/>
          <w:sz w:val="24"/>
          <w:szCs w:val="24"/>
          <w:highlight w:val="none"/>
          <w:lang w:val="en-US" w:eastAsia="zh-CN"/>
        </w:rPr>
        <w:t>自身免疫性肌炎抗体谱测定（免疫印迹法）</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5"/>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5"/>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pStyle w:val="54"/>
        <w:widowControl w:val="0"/>
        <w:numPr>
          <w:ilvl w:val="0"/>
          <w:numId w:val="6"/>
        </w:numPr>
        <w:spacing w:line="360" w:lineRule="auto"/>
        <w:ind w:left="425" w:leftChars="0" w:hanging="425" w:firstLine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用于定性检测人血清中IgG类自身免疫性肌炎抗体</w:t>
      </w:r>
    </w:p>
    <w:p>
      <w:pPr>
        <w:pStyle w:val="54"/>
        <w:widowControl w:val="0"/>
        <w:numPr>
          <w:ilvl w:val="0"/>
          <w:numId w:val="6"/>
        </w:numPr>
        <w:spacing w:line="360" w:lineRule="auto"/>
        <w:ind w:left="425" w:leftChars="0" w:hanging="425" w:firstLine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可配套半自动或全自动的专用设备或通用设备</w:t>
      </w:r>
    </w:p>
    <w:p>
      <w:pPr>
        <w:pStyle w:val="54"/>
        <w:widowControl w:val="0"/>
        <w:numPr>
          <w:ilvl w:val="0"/>
          <w:numId w:val="6"/>
        </w:numPr>
        <w:spacing w:line="360" w:lineRule="auto"/>
        <w:ind w:left="425" w:leftChars="0" w:hanging="425" w:firstLine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*至少需有5项自免肌炎抗体，且同时包含自免肌炎特异性抗体和相关抗体</w:t>
      </w:r>
    </w:p>
    <w:p>
      <w:pPr>
        <w:pStyle w:val="54"/>
        <w:widowControl w:val="0"/>
        <w:numPr>
          <w:ilvl w:val="0"/>
          <w:numId w:val="6"/>
        </w:numPr>
        <w:spacing w:line="360" w:lineRule="auto"/>
        <w:ind w:left="425" w:leftChars="0" w:hanging="425" w:firstLine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*必须包含抗Jo-1抗体、抗Mi-2抗体、抗Ku抗体、 抗PM-Scl抗体</w:t>
      </w:r>
    </w:p>
    <w:p>
      <w:pPr>
        <w:pStyle w:val="54"/>
        <w:widowControl w:val="0"/>
        <w:numPr>
          <w:ilvl w:val="0"/>
          <w:numId w:val="6"/>
        </w:numPr>
        <w:spacing w:line="360" w:lineRule="auto"/>
        <w:ind w:left="425" w:leftChars="0" w:hanging="425" w:firstLine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另外包含:抗SRP抗体、抗MDA5抗体、抗TIF1-Y抗体、抗HMGCR抗体、抗PL-7抗体、抗PL-12抗体、抗EJ抗体、抗OJ抗体、抗NXP2抗体、抗SAE抗体、抗Ro-52抗体</w:t>
      </w:r>
    </w:p>
    <w:p>
      <w:pPr>
        <w:pStyle w:val="54"/>
        <w:widowControl w:val="0"/>
        <w:numPr>
          <w:ilvl w:val="0"/>
          <w:numId w:val="6"/>
        </w:numPr>
        <w:spacing w:line="360" w:lineRule="auto"/>
        <w:ind w:left="425" w:leftChars="0" w:hanging="425" w:firstLine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检测条件：样本中黄疸（胆红素≤0.4 mg/mL）、溶血（血红蛋白≤10.0 mg/mL）、脂血（甘油三酯≤25.0 mg/mL）、RF≤400IU/mL、HAMA≤400ng/mL 时，对结果均无影响。</w:t>
      </w:r>
    </w:p>
    <w:p>
      <w:pPr>
        <w:pStyle w:val="54"/>
        <w:widowControl w:val="0"/>
        <w:numPr>
          <w:ilvl w:val="0"/>
          <w:numId w:val="6"/>
        </w:numPr>
        <w:spacing w:line="360" w:lineRule="auto"/>
        <w:ind w:left="425" w:leftChars="0" w:hanging="425" w:firstLine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试剂盒储存条件：2-8℃</w:t>
      </w:r>
    </w:p>
    <w:p>
      <w:pPr>
        <w:pStyle w:val="54"/>
        <w:widowControl w:val="0"/>
        <w:numPr>
          <w:ilvl w:val="0"/>
          <w:numId w:val="6"/>
        </w:numPr>
        <w:spacing w:line="360" w:lineRule="auto"/>
        <w:ind w:left="425" w:leftChars="0" w:hanging="425" w:firstLine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试剂盒效期：至少18个月</w:t>
      </w:r>
    </w:p>
    <w:p>
      <w:pPr>
        <w:pStyle w:val="54"/>
        <w:widowControl w:val="0"/>
        <w:numPr>
          <w:ilvl w:val="0"/>
          <w:numId w:val="6"/>
        </w:numPr>
        <w:spacing w:line="360" w:lineRule="auto"/>
        <w:ind w:left="425" w:leftChars="0" w:hanging="425" w:firstLineChars="0"/>
        <w:jc w:val="both"/>
        <w:rPr>
          <w:rFonts w:hint="eastAsia" w:ascii="宋体" w:hAnsi="宋体" w:eastAsia="宋体" w:cs="宋体"/>
          <w:sz w:val="24"/>
          <w:szCs w:val="24"/>
          <w:lang w:val="en-US" w:eastAsia="zh-CN"/>
        </w:rPr>
      </w:pPr>
      <w:r>
        <w:rPr>
          <w:rFonts w:hint="eastAsia" w:ascii="宋体" w:hAnsi="宋体" w:eastAsia="宋体"/>
          <w:b w:val="0"/>
          <w:bCs w:val="0"/>
          <w:sz w:val="24"/>
          <w:szCs w:val="24"/>
          <w:lang w:val="en-US" w:eastAsia="zh-CN"/>
        </w:rPr>
        <w:t>稳定性：未开封存放于2～8℃：稳定不少于18 个月，开封后存放于2～8℃：稳定不少于28 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2">
    <w:nsid w:val="CD1FD12B"/>
    <w:multiLevelType w:val="singleLevel"/>
    <w:tmpl w:val="CD1FD12B"/>
    <w:lvl w:ilvl="0" w:tentative="0">
      <w:start w:val="1"/>
      <w:numFmt w:val="chineseCounting"/>
      <w:suff w:val="nothing"/>
      <w:lvlText w:val="%1、"/>
      <w:lvlJc w:val="left"/>
      <w:pPr>
        <w:ind w:left="0" w:firstLine="420"/>
      </w:pPr>
      <w:rPr>
        <w:rFonts w:hint="eastAsia"/>
      </w:rPr>
    </w:lvl>
  </w:abstractNum>
  <w:abstractNum w:abstractNumId="3">
    <w:nsid w:val="FF7C7A33"/>
    <w:multiLevelType w:val="singleLevel"/>
    <w:tmpl w:val="FF7C7A33"/>
    <w:lvl w:ilvl="0" w:tentative="0">
      <w:start w:val="1"/>
      <w:numFmt w:val="decimal"/>
      <w:lvlText w:val="%1."/>
      <w:lvlJc w:val="left"/>
      <w:pPr>
        <w:ind w:left="425" w:hanging="425"/>
      </w:pPr>
      <w:rPr>
        <w:rFonts w:hint="default"/>
      </w:rPr>
    </w:lvl>
  </w:abstractNum>
  <w:abstractNum w:abstractNumId="4">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7B8CAE54"/>
    <w:multiLevelType w:val="singleLevel"/>
    <w:tmpl w:val="7B8CAE54"/>
    <w:lvl w:ilvl="0" w:tentative="0">
      <w:start w:val="1"/>
      <w:numFmt w:val="decimal"/>
      <w:lvlText w:val="%1."/>
      <w:lvlJc w:val="left"/>
      <w:pPr>
        <w:ind w:left="425" w:hanging="425"/>
      </w:pPr>
      <w:rPr>
        <w:rFont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A7753AE"/>
    <w:rsid w:val="0BDF2CAF"/>
    <w:rsid w:val="0BF00DA4"/>
    <w:rsid w:val="0EF02652"/>
    <w:rsid w:val="126A0881"/>
    <w:rsid w:val="129544B2"/>
    <w:rsid w:val="13E44EDE"/>
    <w:rsid w:val="19BC5BE6"/>
    <w:rsid w:val="19DC576F"/>
    <w:rsid w:val="1A5F06D7"/>
    <w:rsid w:val="1B09545F"/>
    <w:rsid w:val="1DBB4EF2"/>
    <w:rsid w:val="1DBC650F"/>
    <w:rsid w:val="1E4F1A12"/>
    <w:rsid w:val="206F557C"/>
    <w:rsid w:val="21CA6472"/>
    <w:rsid w:val="22AA393E"/>
    <w:rsid w:val="2464469F"/>
    <w:rsid w:val="24C25007"/>
    <w:rsid w:val="262A7ACF"/>
    <w:rsid w:val="271D349F"/>
    <w:rsid w:val="277C62E7"/>
    <w:rsid w:val="2B2963D3"/>
    <w:rsid w:val="2E095F27"/>
    <w:rsid w:val="2E287082"/>
    <w:rsid w:val="2E6E18BF"/>
    <w:rsid w:val="2E884201"/>
    <w:rsid w:val="2F2C5770"/>
    <w:rsid w:val="2F535254"/>
    <w:rsid w:val="331367BC"/>
    <w:rsid w:val="34EE008B"/>
    <w:rsid w:val="352B33FC"/>
    <w:rsid w:val="35805CB4"/>
    <w:rsid w:val="36CA3141"/>
    <w:rsid w:val="37C130EE"/>
    <w:rsid w:val="38593614"/>
    <w:rsid w:val="39301A51"/>
    <w:rsid w:val="3A4103F8"/>
    <w:rsid w:val="3BF15DAC"/>
    <w:rsid w:val="3DA4759C"/>
    <w:rsid w:val="3DFE745B"/>
    <w:rsid w:val="3E2B711B"/>
    <w:rsid w:val="3E2D1012"/>
    <w:rsid w:val="3E48145F"/>
    <w:rsid w:val="3F734081"/>
    <w:rsid w:val="409018AF"/>
    <w:rsid w:val="40E94034"/>
    <w:rsid w:val="412709D8"/>
    <w:rsid w:val="41627833"/>
    <w:rsid w:val="416D419A"/>
    <w:rsid w:val="421443FB"/>
    <w:rsid w:val="427239F0"/>
    <w:rsid w:val="43426C26"/>
    <w:rsid w:val="44E76487"/>
    <w:rsid w:val="4535060E"/>
    <w:rsid w:val="469B3D4F"/>
    <w:rsid w:val="473A03ED"/>
    <w:rsid w:val="49B25227"/>
    <w:rsid w:val="4B863339"/>
    <w:rsid w:val="4BA42333"/>
    <w:rsid w:val="4CEE1CF2"/>
    <w:rsid w:val="4D25098E"/>
    <w:rsid w:val="4D77632F"/>
    <w:rsid w:val="4E7C3473"/>
    <w:rsid w:val="501778F7"/>
    <w:rsid w:val="50CF0D56"/>
    <w:rsid w:val="52C021AE"/>
    <w:rsid w:val="5371335C"/>
    <w:rsid w:val="5389510F"/>
    <w:rsid w:val="56E97E3E"/>
    <w:rsid w:val="59A549DC"/>
    <w:rsid w:val="5BB838A1"/>
    <w:rsid w:val="5CF501E7"/>
    <w:rsid w:val="5E157A85"/>
    <w:rsid w:val="5E4E4400"/>
    <w:rsid w:val="5E5E67D4"/>
    <w:rsid w:val="60BA47AE"/>
    <w:rsid w:val="61E26848"/>
    <w:rsid w:val="63D92820"/>
    <w:rsid w:val="63E1229E"/>
    <w:rsid w:val="64917820"/>
    <w:rsid w:val="67C41429"/>
    <w:rsid w:val="685F15E7"/>
    <w:rsid w:val="690540BF"/>
    <w:rsid w:val="699B0761"/>
    <w:rsid w:val="6A0856B9"/>
    <w:rsid w:val="6A664098"/>
    <w:rsid w:val="6C146FEA"/>
    <w:rsid w:val="6CE12E64"/>
    <w:rsid w:val="6CEA0C57"/>
    <w:rsid w:val="6D024D8C"/>
    <w:rsid w:val="6ECC7A0D"/>
    <w:rsid w:val="709F0097"/>
    <w:rsid w:val="70EA395C"/>
    <w:rsid w:val="71C45194"/>
    <w:rsid w:val="7397006E"/>
    <w:rsid w:val="740D6797"/>
    <w:rsid w:val="748B756C"/>
    <w:rsid w:val="75CC49D7"/>
    <w:rsid w:val="77C35AEB"/>
    <w:rsid w:val="79715BD1"/>
    <w:rsid w:val="7A5944E4"/>
    <w:rsid w:val="7C3A20F4"/>
    <w:rsid w:val="7CA25B04"/>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autoRedefine/>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autoRedefine/>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Times New Roman" w:hAnsi="Times New Roman" w:eastAsia="宋体" w:cs="Times New Roman"/>
      <w:szCs w:val="20"/>
    </w:rPr>
  </w:style>
  <w:style w:type="paragraph" w:styleId="12">
    <w:name w:val="Document Map"/>
    <w:basedOn w:val="1"/>
    <w:link w:val="202"/>
    <w:autoRedefine/>
    <w:qFormat/>
    <w:uiPriority w:val="0"/>
    <w:rPr>
      <w:rFonts w:ascii="宋体" w:hAnsi="Times New Roman" w:eastAsia="宋体" w:cs="Times New Roman"/>
      <w:sz w:val="18"/>
      <w:szCs w:val="18"/>
    </w:rPr>
  </w:style>
  <w:style w:type="paragraph" w:styleId="13">
    <w:name w:val="annotation text"/>
    <w:basedOn w:val="1"/>
    <w:link w:val="125"/>
    <w:autoRedefine/>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autoRedefine/>
    <w:qFormat/>
    <w:uiPriority w:val="0"/>
    <w:rPr>
      <w:rFonts w:ascii="Times New Roman" w:hAnsi="Times New Roman" w:eastAsia="宋体" w:cs="Times New Roman"/>
      <w:sz w:val="48"/>
      <w:szCs w:val="48"/>
    </w:rPr>
  </w:style>
  <w:style w:type="paragraph" w:styleId="15">
    <w:name w:val="Body Text"/>
    <w:basedOn w:val="1"/>
    <w:link w:val="102"/>
    <w:autoRedefine/>
    <w:qFormat/>
    <w:uiPriority w:val="0"/>
    <w:pPr>
      <w:spacing w:after="120"/>
    </w:pPr>
    <w:rPr>
      <w:rFonts w:ascii="Times New Roman" w:hAnsi="Times New Roman" w:eastAsia="宋体" w:cs="Times New Roman"/>
      <w:szCs w:val="20"/>
    </w:rPr>
  </w:style>
  <w:style w:type="paragraph" w:styleId="16">
    <w:name w:val="Body Text Indent"/>
    <w:basedOn w:val="1"/>
    <w:link w:val="103"/>
    <w:autoRedefine/>
    <w:qFormat/>
    <w:uiPriority w:val="0"/>
    <w:pPr>
      <w:spacing w:after="120"/>
      <w:ind w:left="420" w:leftChars="200"/>
    </w:pPr>
    <w:rPr>
      <w:rFonts w:ascii="Times New Roman" w:hAnsi="Times New Roman" w:eastAsia="宋体" w:cs="Times New Roman"/>
      <w:szCs w:val="20"/>
    </w:rPr>
  </w:style>
  <w:style w:type="paragraph" w:styleId="17">
    <w:name w:val="Block Text"/>
    <w:basedOn w:val="1"/>
    <w:autoRedefine/>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autoRedefine/>
    <w:qFormat/>
    <w:uiPriority w:val="0"/>
    <w:rPr>
      <w:rFonts w:ascii="宋体" w:hAnsi="Courier New" w:eastAsia="宋体" w:cs="Times New Roman"/>
      <w:szCs w:val="20"/>
    </w:rPr>
  </w:style>
  <w:style w:type="paragraph" w:styleId="19">
    <w:name w:val="Date"/>
    <w:basedOn w:val="1"/>
    <w:next w:val="1"/>
    <w:link w:val="52"/>
    <w:autoRedefine/>
    <w:qFormat/>
    <w:uiPriority w:val="0"/>
    <w:rPr>
      <w:rFonts w:ascii="宋体" w:hAnsi="Times New Roman" w:eastAsia="宋体" w:cs="Times New Roman"/>
      <w:b/>
      <w:sz w:val="36"/>
      <w:szCs w:val="20"/>
    </w:rPr>
  </w:style>
  <w:style w:type="paragraph" w:styleId="20">
    <w:name w:val="Body Text Indent 2"/>
    <w:basedOn w:val="1"/>
    <w:link w:val="109"/>
    <w:autoRedefine/>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autoRedefine/>
    <w:semiHidden/>
    <w:qFormat/>
    <w:uiPriority w:val="0"/>
    <w:rPr>
      <w:rFonts w:ascii="Times New Roman" w:hAnsi="Times New Roman" w:eastAsia="宋体" w:cs="Times New Roman"/>
      <w:sz w:val="18"/>
      <w:szCs w:val="18"/>
    </w:rPr>
  </w:style>
  <w:style w:type="paragraph" w:styleId="22">
    <w:name w:val="footer"/>
    <w:basedOn w:val="1"/>
    <w:link w:val="40"/>
    <w:autoRedefine/>
    <w:unhideWhenUsed/>
    <w:qFormat/>
    <w:uiPriority w:val="99"/>
    <w:pPr>
      <w:tabs>
        <w:tab w:val="center" w:pos="4153"/>
        <w:tab w:val="right" w:pos="8306"/>
      </w:tabs>
      <w:snapToGrid w:val="0"/>
      <w:jc w:val="left"/>
    </w:pPr>
    <w:rPr>
      <w:sz w:val="18"/>
      <w:szCs w:val="18"/>
    </w:rPr>
  </w:style>
  <w:style w:type="paragraph" w:styleId="23">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autoRedefine/>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autoRedefine/>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autoRedefine/>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autoRedefine/>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autoRedefine/>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autoRedefine/>
    <w:qFormat/>
    <w:uiPriority w:val="0"/>
    <w:pPr>
      <w:adjustRightInd/>
      <w:spacing w:line="240" w:lineRule="auto"/>
      <w:textAlignment w:val="auto"/>
    </w:pPr>
    <w:rPr>
      <w:b/>
      <w:bCs/>
      <w:kern w:val="2"/>
      <w:sz w:val="21"/>
      <w:szCs w:val="24"/>
    </w:rPr>
  </w:style>
  <w:style w:type="table" w:styleId="32">
    <w:name w:val="Table Grid"/>
    <w:basedOn w:val="31"/>
    <w:autoRedefine/>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autoRedefine/>
    <w:qFormat/>
    <w:uiPriority w:val="0"/>
  </w:style>
  <w:style w:type="character" w:styleId="35">
    <w:name w:val="FollowedHyperlink"/>
    <w:basedOn w:val="33"/>
    <w:autoRedefine/>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autoRedefine/>
    <w:qFormat/>
    <w:uiPriority w:val="20"/>
    <w:rPr>
      <w:i/>
    </w:rPr>
  </w:style>
  <w:style w:type="character" w:styleId="37">
    <w:name w:val="Hyperlink"/>
    <w:qFormat/>
    <w:uiPriority w:val="0"/>
    <w:rPr>
      <w:color w:val="0000FF"/>
      <w:u w:val="single"/>
    </w:rPr>
  </w:style>
  <w:style w:type="character" w:styleId="38">
    <w:name w:val="annotation reference"/>
    <w:autoRedefine/>
    <w:qFormat/>
    <w:uiPriority w:val="0"/>
    <w:rPr>
      <w:sz w:val="21"/>
      <w:szCs w:val="21"/>
    </w:rPr>
  </w:style>
  <w:style w:type="character" w:customStyle="1" w:styleId="39">
    <w:name w:val="页眉 Char1"/>
    <w:basedOn w:val="33"/>
    <w:link w:val="23"/>
    <w:autoRedefine/>
    <w:qFormat/>
    <w:uiPriority w:val="99"/>
    <w:rPr>
      <w:sz w:val="18"/>
      <w:szCs w:val="18"/>
    </w:rPr>
  </w:style>
  <w:style w:type="character" w:customStyle="1" w:styleId="40">
    <w:name w:val="页脚 Char1"/>
    <w:basedOn w:val="33"/>
    <w:link w:val="22"/>
    <w:autoRedefine/>
    <w:qFormat/>
    <w:uiPriority w:val="99"/>
    <w:rPr>
      <w:sz w:val="18"/>
      <w:szCs w:val="18"/>
    </w:rPr>
  </w:style>
  <w:style w:type="character" w:customStyle="1" w:styleId="41">
    <w:name w:val="标题 1 Char"/>
    <w:basedOn w:val="33"/>
    <w:link w:val="2"/>
    <w:autoRedefine/>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autoRedefine/>
    <w:qFormat/>
    <w:uiPriority w:val="0"/>
    <w:rPr>
      <w:rFonts w:ascii="Times New Roman" w:hAnsi="Times New Roman" w:eastAsia="宋体" w:cs="Times New Roman"/>
      <w:b/>
      <w:sz w:val="32"/>
      <w:szCs w:val="20"/>
    </w:rPr>
  </w:style>
  <w:style w:type="character" w:customStyle="1" w:styleId="44">
    <w:name w:val="标题 4 Char"/>
    <w:basedOn w:val="33"/>
    <w:link w:val="6"/>
    <w:autoRedefine/>
    <w:qFormat/>
    <w:uiPriority w:val="0"/>
    <w:rPr>
      <w:rFonts w:ascii="Arial" w:hAnsi="Arial" w:eastAsia="黑体" w:cs="Times New Roman"/>
      <w:b/>
      <w:bCs/>
      <w:sz w:val="28"/>
      <w:szCs w:val="28"/>
    </w:rPr>
  </w:style>
  <w:style w:type="character" w:customStyle="1" w:styleId="45">
    <w:name w:val="标题 5 Char"/>
    <w:basedOn w:val="33"/>
    <w:link w:val="7"/>
    <w:autoRedefine/>
    <w:qFormat/>
    <w:uiPriority w:val="0"/>
    <w:rPr>
      <w:rFonts w:ascii="Times New Roman" w:hAnsi="Times New Roman" w:eastAsia="宋体" w:cs="Times New Roman"/>
      <w:b/>
      <w:bCs/>
      <w:sz w:val="28"/>
      <w:szCs w:val="28"/>
    </w:rPr>
  </w:style>
  <w:style w:type="character" w:customStyle="1" w:styleId="46">
    <w:name w:val="标题 6 Char"/>
    <w:basedOn w:val="33"/>
    <w:link w:val="8"/>
    <w:autoRedefine/>
    <w:qFormat/>
    <w:uiPriority w:val="0"/>
    <w:rPr>
      <w:rFonts w:ascii="Arial" w:hAnsi="Arial" w:eastAsia="黑体" w:cs="Times New Roman"/>
      <w:b/>
      <w:bCs/>
      <w:sz w:val="24"/>
      <w:szCs w:val="24"/>
    </w:rPr>
  </w:style>
  <w:style w:type="character" w:customStyle="1" w:styleId="47">
    <w:name w:val="标题 7 Char"/>
    <w:basedOn w:val="33"/>
    <w:link w:val="9"/>
    <w:autoRedefine/>
    <w:qFormat/>
    <w:uiPriority w:val="0"/>
    <w:rPr>
      <w:rFonts w:ascii="Times New Roman" w:hAnsi="Times New Roman" w:eastAsia="宋体" w:cs="Times New Roman"/>
      <w:b/>
      <w:bCs/>
      <w:sz w:val="24"/>
      <w:szCs w:val="24"/>
    </w:rPr>
  </w:style>
  <w:style w:type="character" w:customStyle="1" w:styleId="48">
    <w:name w:val="标题 8 Char"/>
    <w:basedOn w:val="33"/>
    <w:link w:val="10"/>
    <w:autoRedefine/>
    <w:qFormat/>
    <w:uiPriority w:val="0"/>
    <w:rPr>
      <w:rFonts w:ascii="Arial" w:hAnsi="Arial" w:eastAsia="黑体" w:cs="Times New Roman"/>
      <w:sz w:val="24"/>
      <w:szCs w:val="24"/>
    </w:rPr>
  </w:style>
  <w:style w:type="character" w:customStyle="1" w:styleId="49">
    <w:name w:val="标题 9 Char"/>
    <w:basedOn w:val="33"/>
    <w:link w:val="11"/>
    <w:autoRedefine/>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autoRedefine/>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autoRedefine/>
    <w:qFormat/>
    <w:uiPriority w:val="0"/>
    <w:pPr>
      <w:ind w:firstLine="420" w:firstLineChars="200"/>
    </w:pPr>
    <w:rPr>
      <w:rFonts w:ascii="Times New Roman" w:hAnsi="Times New Roman" w:eastAsia="宋体" w:cs="Times New Roman"/>
      <w:szCs w:val="21"/>
    </w:rPr>
  </w:style>
  <w:style w:type="paragraph" w:styleId="54">
    <w:name w:val="List Paragraph"/>
    <w:basedOn w:val="1"/>
    <w:autoRedefine/>
    <w:qFormat/>
    <w:uiPriority w:val="34"/>
    <w:pPr>
      <w:ind w:firstLine="420" w:firstLineChars="200"/>
    </w:pPr>
  </w:style>
  <w:style w:type="paragraph" w:customStyle="1" w:styleId="55">
    <w:name w:val="itb"/>
    <w:basedOn w:val="4"/>
    <w:autoRedefine/>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autoRedefine/>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autoRedefine/>
    <w:qFormat/>
    <w:uiPriority w:val="0"/>
    <w:rPr>
      <w:rFonts w:ascii="Cambria" w:hAnsi="Cambria" w:eastAsia="宋体" w:cs="Cambria"/>
      <w:b/>
      <w:bCs/>
      <w:sz w:val="24"/>
      <w:szCs w:val="24"/>
    </w:rPr>
  </w:style>
  <w:style w:type="character" w:customStyle="1" w:styleId="143">
    <w:name w:val="Heading 7 Char"/>
    <w:autoRedefine/>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autoRedefine/>
    <w:qFormat/>
    <w:uiPriority w:val="0"/>
    <w:rPr>
      <w:rFonts w:ascii="Cambria" w:hAnsi="Cambria" w:eastAsia="宋体" w:cs="Cambria"/>
      <w:sz w:val="21"/>
      <w:szCs w:val="21"/>
    </w:rPr>
  </w:style>
  <w:style w:type="character" w:customStyle="1" w:styleId="146">
    <w:name w:val="Body Text Char"/>
    <w:autoRedefine/>
    <w:qFormat/>
    <w:uiPriority w:val="0"/>
    <w:rPr>
      <w:rFonts w:ascii="Times New Roman" w:hAnsi="Times New Roman" w:cs="Times New Roman"/>
      <w:sz w:val="24"/>
      <w:szCs w:val="24"/>
    </w:rPr>
  </w:style>
  <w:style w:type="character" w:customStyle="1" w:styleId="147">
    <w:name w:val="Body Text 2 Char"/>
    <w:autoRedefine/>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autoRedefine/>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autoRedefine/>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autoRedefine/>
    <w:qFormat/>
    <w:uiPriority w:val="0"/>
    <w:rPr>
      <w:rFonts w:ascii="Times New Roman" w:hAnsi="Times New Roman" w:cs="Times New Roman"/>
      <w:sz w:val="2"/>
      <w:szCs w:val="2"/>
    </w:rPr>
  </w:style>
  <w:style w:type="paragraph" w:customStyle="1" w:styleId="157">
    <w:name w:val="00"/>
    <w:autoRedefine/>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autoRedefine/>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autoRedefine/>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autoRedefine/>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autoRedefine/>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autoRedefine/>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autoRedefine/>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autoRedefine/>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autoRedefine/>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autoRedefine/>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autoRedefin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autoRedefine/>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autoRedefine/>
    <w:qFormat/>
    <w:uiPriority w:val="0"/>
    <w:pPr>
      <w:jc w:val="center"/>
    </w:pPr>
    <w:rPr>
      <w:rFonts w:ascii="Arial" w:hAnsi="Arial" w:eastAsia="宋体" w:cs="Arial"/>
      <w:sz w:val="22"/>
      <w:szCs w:val="22"/>
      <w:lang w:val="en-US" w:eastAsia="zh-CN" w:bidi="ar-SA"/>
    </w:rPr>
  </w:style>
  <w:style w:type="paragraph" w:customStyle="1" w:styleId="170">
    <w:name w:val="Preistext 4"/>
    <w:basedOn w:val="1"/>
    <w:autoRedefine/>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7580</Words>
  <Characters>8425</Characters>
  <Lines>12</Lines>
  <Paragraphs>17</Paragraphs>
  <TotalTime>1</TotalTime>
  <ScaleCrop>false</ScaleCrop>
  <LinksUpToDate>false</LinksUpToDate>
  <CharactersWithSpaces>8557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2024-02-20T03:01:47Z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F52D24A478984F87A5CFA8D6073A2D72_13</vt:lpwstr>
  </property>
</Properties>
</file>