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白血病免疫分型检测等试剂项目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10</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10</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6</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7</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包件一：白血病免疫分型检测</w:t>
      </w:r>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包件二：淋巴细胞亚群绝对数检测</w:t>
      </w:r>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包件三：调节性T细胞检测</w:t>
      </w:r>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包件四：T淋巴细胞和NK细胞精细分型</w:t>
      </w:r>
    </w:p>
    <w:p>
      <w:pPr>
        <w:autoSpaceDE w:val="0"/>
        <w:autoSpaceDN w:val="0"/>
        <w:spacing w:line="360" w:lineRule="auto"/>
        <w:ind w:left="360" w:firstLine="1020" w:firstLineChars="425"/>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包件五：MDSC髓系抑制细胞检测</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14</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14</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嘉定区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rPr>
        <w:t>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w:t>
      </w:r>
      <w:r>
        <w:rPr>
          <w:rFonts w:hint="eastAsia" w:ascii="宋体" w:hAnsi="宋体" w:eastAsia="宋体" w:cs="Times New Roman"/>
          <w:sz w:val="24"/>
          <w:szCs w:val="20"/>
          <w:lang w:val="en-US" w:eastAsia="zh-CN"/>
        </w:rPr>
        <w:t>1822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51</w:t>
      </w:r>
      <w:r>
        <w:rPr>
          <w:rFonts w:hint="eastAsia" w:ascii="宋体" w:hAnsi="宋体" w:eastAsia="宋体" w:cs="Times New Roman"/>
          <w:sz w:val="24"/>
          <w:szCs w:val="20"/>
        </w:rPr>
        <w:t>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白血病免疫分型检测等试剂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白血病免疫分型检测等试剂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10</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18</w:t>
            </w:r>
            <w:bookmarkStart w:id="20" w:name="_GoBack"/>
            <w:bookmarkEnd w:id="20"/>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待通知</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lang w:val="en-US" w:eastAsia="zh-CN"/>
              </w:rPr>
              <w:t>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w:t>
            </w:r>
            <w:r>
              <w:rPr>
                <w:rFonts w:hint="eastAsia" w:ascii="宋体" w:hAnsi="宋体" w:eastAsia="宋体" w:cs="Times New Roman"/>
                <w:sz w:val="24"/>
                <w:szCs w:val="20"/>
                <w:lang w:val="en-US" w:eastAsia="zh-CN"/>
              </w:rPr>
              <w:t>1822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51</w:t>
            </w:r>
            <w:r>
              <w:rPr>
                <w:rFonts w:hint="eastAsia" w:ascii="宋体" w:hAnsi="宋体" w:eastAsia="宋体" w:cs="Times New Roman"/>
                <w:sz w:val="24"/>
                <w:szCs w:val="20"/>
              </w:rPr>
              <w:t>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bookmarkStart w:id="15" w:name="_Toc11326096"/>
      <w:r>
        <w:rPr>
          <w:rFonts w:hint="eastAsia" w:ascii="宋体" w:hAnsi="宋体" w:eastAsia="宋体" w:cs="宋体"/>
          <w:b/>
          <w:bCs/>
          <w:sz w:val="24"/>
          <w:szCs w:val="24"/>
          <w:highlight w:val="none"/>
          <w:lang w:val="en-US" w:eastAsia="zh-CN"/>
        </w:rPr>
        <w:t>包件一：</w:t>
      </w:r>
    </w:p>
    <w:p>
      <w:pPr>
        <w:pStyle w:val="54"/>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白血病免疫分型检测</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color w:val="000000"/>
          <w:kern w:val="0"/>
          <w:sz w:val="24"/>
          <w:szCs w:val="24"/>
          <w:lang w:val="en-US" w:eastAsia="zh-CN" w:bidi="ar"/>
        </w:rPr>
        <w:t>试剂用途：检测白血病细胞的细胞膜和细胞浆抗原，分析其免疫表型，从而了解被测白血病细胞所属细胞系列及分化程度</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样本类型：骨髓、全血（EDTA抗凝）</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b w:val="0"/>
          <w:bCs w:val="0"/>
          <w:sz w:val="24"/>
          <w:szCs w:val="24"/>
        </w:rPr>
        <w:t>★</w:t>
      </w:r>
      <w:r>
        <w:rPr>
          <w:rFonts w:hint="eastAsia" w:ascii="宋体" w:hAnsi="宋体" w:eastAsia="宋体" w:cs="宋体"/>
          <w:b w:val="0"/>
          <w:bCs w:val="0"/>
          <w:kern w:val="2"/>
          <w:sz w:val="24"/>
          <w:szCs w:val="24"/>
          <w:lang w:val="en-US" w:eastAsia="zh-CN" w:bidi="ar-SA"/>
        </w:rPr>
        <w:t>检测指标：至少包含CD4、CD5、CD13、CD23、CD56、CD79a、CD117</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稳定性：全血样本在采集后24小时内检测，染色样本在染色后24小时内检测</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准确性：</w:t>
      </w:r>
      <w:r>
        <w:rPr>
          <w:rFonts w:hint="eastAsia" w:ascii="宋体" w:hAnsi="宋体" w:eastAsia="宋体" w:cs="宋体"/>
          <w:sz w:val="24"/>
          <w:szCs w:val="28"/>
        </w:rPr>
        <w:t>符合《中华人民共和国医药行业标准YY/T 1184-2010 流式细胞仪用单克隆抗体试剂》要求， 抗原相对计数结果，无统计学差异（P≥0.05）</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精密度：</w:t>
      </w:r>
      <w:r>
        <w:rPr>
          <w:rFonts w:hint="eastAsia" w:ascii="宋体" w:hAnsi="宋体" w:eastAsia="宋体" w:cs="宋体"/>
          <w:sz w:val="24"/>
          <w:szCs w:val="28"/>
        </w:rPr>
        <w:t>不同批次试剂检测结果变异系数不大于8%</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b w:val="0"/>
          <w:bCs w:val="0"/>
          <w:sz w:val="24"/>
          <w:szCs w:val="24"/>
        </w:rPr>
        <w:t>★</w:t>
      </w:r>
      <w:r>
        <w:rPr>
          <w:rFonts w:hint="eastAsia" w:ascii="宋体" w:hAnsi="宋体" w:eastAsia="宋体" w:cs="宋体"/>
          <w:b w:val="0"/>
          <w:bCs w:val="0"/>
          <w:kern w:val="2"/>
          <w:sz w:val="24"/>
          <w:szCs w:val="24"/>
          <w:lang w:val="en-US" w:eastAsia="zh-CN" w:bidi="ar-SA"/>
        </w:rPr>
        <w:t>生产有效期：≥6个月</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8"/>
          <w:lang w:val="en-US" w:eastAsia="zh-CN"/>
        </w:rPr>
      </w:pPr>
      <w:r>
        <w:rPr>
          <w:rFonts w:hint="eastAsia" w:ascii="宋体" w:hAnsi="宋体" w:eastAsia="宋体" w:cs="宋体"/>
          <w:b w:val="0"/>
          <w:bCs w:val="0"/>
          <w:kern w:val="2"/>
          <w:sz w:val="24"/>
          <w:szCs w:val="24"/>
          <w:lang w:val="en-US" w:eastAsia="zh-CN" w:bidi="ar-SA"/>
        </w:rPr>
        <w:t>入库有效期：≥3个月</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8"/>
          <w:lang w:val="en-US" w:eastAsia="zh-CN"/>
        </w:rPr>
      </w:pPr>
      <w:r>
        <w:rPr>
          <w:rFonts w:hint="eastAsia" w:ascii="宋体" w:hAnsi="宋体" w:eastAsia="宋体" w:cs="宋体"/>
          <w:sz w:val="24"/>
          <w:szCs w:val="28"/>
        </w:rPr>
        <w:t>运输条件</w:t>
      </w:r>
      <w:r>
        <w:rPr>
          <w:rFonts w:hint="eastAsia" w:ascii="宋体" w:hAnsi="宋体" w:eastAsia="宋体" w:cs="宋体"/>
          <w:sz w:val="24"/>
          <w:szCs w:val="28"/>
          <w:lang w:eastAsia="zh-CN"/>
        </w:rPr>
        <w:t>：</w:t>
      </w:r>
      <w:r>
        <w:rPr>
          <w:rFonts w:hint="eastAsia" w:ascii="宋体" w:hAnsi="宋体" w:eastAsia="宋体" w:cs="宋体"/>
          <w:sz w:val="24"/>
          <w:szCs w:val="28"/>
        </w:rPr>
        <w:t>要求具有冷链运输，提供冷链运输说明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eastAsia="zh-CN"/>
        </w:rPr>
        <w:t>配套试剂：能提供鞘液、清洗液、关机液等配套试剂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b w:val="0"/>
          <w:bCs w:val="0"/>
          <w:sz w:val="24"/>
          <w:szCs w:val="24"/>
          <w:lang w:val="en-US" w:eastAsia="zh-CN"/>
        </w:rPr>
      </w:pPr>
      <w:r>
        <w:rPr>
          <w:rFonts w:hint="eastAsia" w:ascii="宋体" w:hAnsi="宋体" w:eastAsia="宋体" w:cs="宋体"/>
          <w:sz w:val="24"/>
          <w:szCs w:val="28"/>
        </w:rPr>
        <w:t>★投标人需响应医院SPD项目相关要求,并与上药</w:t>
      </w:r>
      <w:r>
        <w:rPr>
          <w:rFonts w:hint="eastAsia" w:ascii="宋体" w:hAnsi="宋体" w:eastAsia="宋体" w:cs="宋体"/>
          <w:b w:val="0"/>
          <w:bCs w:val="0"/>
          <w:sz w:val="24"/>
          <w:szCs w:val="24"/>
        </w:rPr>
        <w:t>医疗供应链管理(上海)有限公司签署相关SPD协议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宋体"/>
          <w:b w:val="0"/>
          <w:bCs w:val="0"/>
          <w:kern w:val="2"/>
          <w:sz w:val="24"/>
          <w:szCs w:val="24"/>
          <w:lang w:val="en-US" w:eastAsia="zh-CN" w:bidi="ar-SA"/>
        </w:rPr>
        <w:t>淋巴细胞亚群绝对数检测</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color w:val="000000"/>
          <w:kern w:val="0"/>
          <w:sz w:val="24"/>
          <w:szCs w:val="24"/>
          <w:lang w:val="en-US" w:eastAsia="zh-CN" w:bidi="ar"/>
        </w:rPr>
        <w:t>试剂用途：</w:t>
      </w:r>
      <w:r>
        <w:rPr>
          <w:rFonts w:hint="eastAsia" w:ascii="宋体" w:hAnsi="宋体" w:eastAsia="宋体" w:cs="宋体"/>
          <w:sz w:val="24"/>
          <w:szCs w:val="24"/>
        </w:rPr>
        <w:t>用于鉴别和确定外周血中T 淋巴细胞、B 淋巴细胞和自然杀伤细胞(NK)以及T 细胞的 CD4</w:t>
      </w:r>
      <w:r>
        <w:rPr>
          <w:rFonts w:hint="eastAsia" w:ascii="宋体" w:hAnsi="宋体" w:eastAsia="宋体" w:cs="宋体"/>
          <w:position w:val="7"/>
          <w:sz w:val="24"/>
          <w:szCs w:val="24"/>
        </w:rPr>
        <w:t>+</w:t>
      </w:r>
      <w:r>
        <w:rPr>
          <w:rFonts w:hint="eastAsia" w:ascii="宋体" w:hAnsi="宋体" w:eastAsia="宋体" w:cs="宋体"/>
          <w:sz w:val="24"/>
          <w:szCs w:val="24"/>
        </w:rPr>
        <w:t>和 CD8</w:t>
      </w:r>
      <w:r>
        <w:rPr>
          <w:rFonts w:hint="eastAsia" w:ascii="宋体" w:hAnsi="宋体" w:eastAsia="宋体" w:cs="宋体"/>
          <w:position w:val="7"/>
          <w:sz w:val="24"/>
          <w:szCs w:val="24"/>
        </w:rPr>
        <w:t>+</w:t>
      </w:r>
      <w:r>
        <w:rPr>
          <w:rFonts w:hint="eastAsia" w:ascii="宋体" w:hAnsi="宋体" w:eastAsia="宋体" w:cs="宋体"/>
          <w:sz w:val="24"/>
          <w:szCs w:val="24"/>
        </w:rPr>
        <w:t>亚群的百分比和绝对计数值</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样本类型：骨髓、全血（EDTA抗凝）</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w:t>
      </w:r>
      <w:r>
        <w:rPr>
          <w:rFonts w:hint="eastAsia" w:ascii="宋体" w:hAnsi="宋体" w:eastAsia="宋体" w:cs="宋体"/>
          <w:b w:val="0"/>
          <w:bCs w:val="0"/>
          <w:kern w:val="2"/>
          <w:sz w:val="24"/>
          <w:szCs w:val="24"/>
          <w:lang w:val="en-US" w:eastAsia="zh-CN" w:bidi="ar-SA"/>
        </w:rPr>
        <w:t>检测指标：</w:t>
      </w:r>
      <w:r>
        <w:rPr>
          <w:rFonts w:hint="eastAsia" w:ascii="宋体" w:hAnsi="宋体" w:eastAsia="宋体" w:cs="宋体"/>
          <w:sz w:val="24"/>
          <w:szCs w:val="24"/>
        </w:rPr>
        <w:t>至少包含</w:t>
      </w:r>
      <w:r>
        <w:rPr>
          <w:rFonts w:hint="eastAsia" w:ascii="宋体" w:hAnsi="宋体" w:eastAsia="宋体" w:cs="宋体"/>
          <w:sz w:val="24"/>
          <w:szCs w:val="24"/>
          <w:lang w:val="en-US" w:eastAsia="zh-CN"/>
        </w:rPr>
        <w:t>CD3、CD4、CD8、CD16+56、CD19、CD45</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稳定性：</w:t>
      </w:r>
      <w:r>
        <w:rPr>
          <w:rFonts w:hint="eastAsia" w:ascii="宋体" w:hAnsi="宋体" w:eastAsia="宋体" w:cs="宋体"/>
          <w:sz w:val="24"/>
          <w:szCs w:val="24"/>
          <w:lang w:eastAsia="zh-CN"/>
        </w:rPr>
        <w:t>全血样本在采集后</w:t>
      </w:r>
      <w:r>
        <w:rPr>
          <w:rFonts w:hint="eastAsia" w:ascii="宋体" w:hAnsi="宋体" w:eastAsia="宋体" w:cs="宋体"/>
          <w:sz w:val="24"/>
          <w:szCs w:val="24"/>
          <w:lang w:val="en-US" w:eastAsia="zh-CN"/>
        </w:rPr>
        <w:t>52小时内检测，染色样本在染色后24小时内检测</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有效期：≥9个月</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研究点内精密度SD：各个指标</w:t>
      </w:r>
      <w:r>
        <w:rPr>
          <w:rFonts w:hint="eastAsia" w:ascii="宋体" w:hAnsi="宋体" w:eastAsia="宋体" w:cs="宋体"/>
          <w:sz w:val="24"/>
          <w:szCs w:val="24"/>
        </w:rPr>
        <w:t>≤</w:t>
      </w:r>
      <w:r>
        <w:rPr>
          <w:rFonts w:hint="eastAsia" w:ascii="宋体" w:hAnsi="宋体" w:eastAsia="宋体" w:cs="宋体"/>
          <w:sz w:val="24"/>
          <w:szCs w:val="24"/>
          <w:lang w:val="en-US" w:eastAsia="zh-CN"/>
        </w:rPr>
        <w:t>1.9</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重复性</w:t>
      </w:r>
      <w:r>
        <w:rPr>
          <w:rFonts w:hint="eastAsia" w:ascii="宋体" w:hAnsi="宋体" w:eastAsia="宋体" w:cs="宋体"/>
          <w:sz w:val="24"/>
          <w:szCs w:val="24"/>
          <w:lang w:val="en-US" w:eastAsia="zh-CN"/>
        </w:rPr>
        <w:t>SD：各个指标</w:t>
      </w:r>
      <w:r>
        <w:rPr>
          <w:rFonts w:hint="eastAsia" w:ascii="宋体" w:hAnsi="宋体" w:eastAsia="宋体" w:cs="宋体"/>
          <w:sz w:val="24"/>
          <w:szCs w:val="24"/>
        </w:rPr>
        <w:t>≤</w:t>
      </w:r>
      <w:r>
        <w:rPr>
          <w:rFonts w:hint="eastAsia" w:ascii="宋体" w:hAnsi="宋体" w:eastAsia="宋体" w:cs="宋体"/>
          <w:sz w:val="24"/>
          <w:szCs w:val="24"/>
          <w:lang w:val="en-US" w:eastAsia="zh-CN"/>
        </w:rPr>
        <w:t>1.6</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运输条件</w:t>
      </w:r>
      <w:r>
        <w:rPr>
          <w:rFonts w:hint="eastAsia" w:ascii="宋体" w:hAnsi="宋体" w:eastAsia="宋体" w:cs="宋体"/>
          <w:sz w:val="24"/>
          <w:szCs w:val="24"/>
          <w:lang w:eastAsia="zh-CN"/>
        </w:rPr>
        <w:t>：</w:t>
      </w:r>
      <w:r>
        <w:rPr>
          <w:rFonts w:hint="eastAsia" w:ascii="宋体" w:hAnsi="宋体" w:eastAsia="宋体" w:cs="宋体"/>
          <w:sz w:val="24"/>
          <w:szCs w:val="24"/>
        </w:rPr>
        <w:t>要求具有冷链运输，提供冷链运输说明</w:t>
      </w:r>
    </w:p>
    <w:p>
      <w:pPr>
        <w:pStyle w:val="54"/>
        <w:widowControl w:val="0"/>
        <w:numPr>
          <w:ilvl w:val="0"/>
          <w:numId w:val="7"/>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cs="宋体"/>
          <w:sz w:val="24"/>
          <w:szCs w:val="24"/>
        </w:rPr>
        <w:t>★投标人需响应医院SPD项目相关要求,并与上药</w:t>
      </w:r>
      <w:r>
        <w:rPr>
          <w:rFonts w:hint="eastAsia" w:ascii="宋体" w:hAnsi="宋体" w:eastAsia="宋体" w:cs="宋体"/>
          <w:b w:val="0"/>
          <w:bCs w:val="0"/>
          <w:sz w:val="24"/>
          <w:szCs w:val="24"/>
        </w:rPr>
        <w:t>医疗供应链管理(上海)有限公司签署相关SPD协议</w:t>
      </w:r>
    </w:p>
    <w:p>
      <w:pPr>
        <w:numPr>
          <w:ilvl w:val="0"/>
          <w:numId w:val="0"/>
        </w:numPr>
        <w:spacing w:line="360" w:lineRule="auto"/>
        <w:ind w:leftChars="0"/>
        <w:rPr>
          <w:rFonts w:hint="eastAsia" w:ascii="宋体" w:hAnsi="宋体" w:eastAsia="宋体" w:cs="宋体"/>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pStyle w:val="54"/>
        <w:numPr>
          <w:ilvl w:val="0"/>
          <w:numId w:val="8"/>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宋体"/>
          <w:b w:val="0"/>
          <w:bCs w:val="0"/>
          <w:kern w:val="2"/>
          <w:sz w:val="24"/>
          <w:szCs w:val="24"/>
          <w:lang w:val="en-US" w:eastAsia="zh-CN" w:bidi="ar-SA"/>
        </w:rPr>
        <w:t>调节性T细胞检测</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8"/>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keepNext w:val="0"/>
        <w:keepLines w:val="0"/>
        <w:widowControl/>
        <w:numPr>
          <w:ilvl w:val="0"/>
          <w:numId w:val="9"/>
        </w:numPr>
        <w:suppressLineNumbers w:val="0"/>
        <w:spacing w:line="360" w:lineRule="auto"/>
        <w:ind w:left="425" w:leftChars="0" w:hanging="425"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eastAsia="zh-CN"/>
        </w:rPr>
        <w:t>试剂</w:t>
      </w:r>
      <w:r>
        <w:rPr>
          <w:rFonts w:hint="eastAsia" w:ascii="宋体" w:hAnsi="宋体" w:eastAsia="宋体" w:cs="宋体"/>
          <w:sz w:val="24"/>
          <w:szCs w:val="24"/>
        </w:rPr>
        <w:t>用途</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lang w:val="en-US" w:eastAsia="zh-CN" w:bidi="ar"/>
        </w:rPr>
        <w:t>调节性T细胞是体内重要的免疫调节细胞,可抑制病毒感染导致的免疫病理损伤,对该亚群进行检测有助于判断疾病的预后</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样本类型：骨髓、全血（EDTA抗凝）</w:t>
      </w:r>
    </w:p>
    <w:p>
      <w:pPr>
        <w:keepNext w:val="0"/>
        <w:keepLines w:val="0"/>
        <w:widowControl/>
        <w:numPr>
          <w:ilvl w:val="0"/>
          <w:numId w:val="9"/>
        </w:numPr>
        <w:suppressLineNumbers w:val="0"/>
        <w:spacing w:line="360" w:lineRule="auto"/>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b w:val="0"/>
          <w:bCs w:val="0"/>
          <w:sz w:val="24"/>
          <w:szCs w:val="24"/>
        </w:rPr>
        <w:t>★</w:t>
      </w:r>
      <w:r>
        <w:rPr>
          <w:rFonts w:hint="eastAsia" w:ascii="宋体" w:hAnsi="宋体" w:eastAsia="宋体" w:cs="宋体"/>
          <w:b w:val="0"/>
          <w:bCs w:val="0"/>
          <w:kern w:val="2"/>
          <w:sz w:val="24"/>
          <w:szCs w:val="24"/>
          <w:lang w:val="en-US" w:eastAsia="zh-CN" w:bidi="ar-SA"/>
        </w:rPr>
        <w:t>检测指标：</w:t>
      </w:r>
      <w:r>
        <w:rPr>
          <w:rFonts w:hint="eastAsia" w:ascii="宋体" w:hAnsi="宋体" w:eastAsia="宋体" w:cs="宋体"/>
          <w:sz w:val="24"/>
          <w:szCs w:val="24"/>
          <w:lang w:eastAsia="zh-CN"/>
        </w:rPr>
        <w:t>至少包含</w:t>
      </w:r>
      <w:r>
        <w:rPr>
          <w:rFonts w:hint="eastAsia" w:ascii="宋体" w:hAnsi="宋体" w:eastAsia="宋体" w:cs="宋体"/>
          <w:sz w:val="24"/>
          <w:szCs w:val="24"/>
          <w:lang w:val="en-US" w:eastAsia="zh-CN"/>
        </w:rPr>
        <w:t>CD3、CD4、CD25、CD127</w:t>
      </w:r>
    </w:p>
    <w:p>
      <w:pPr>
        <w:keepNext w:val="0"/>
        <w:keepLines w:val="0"/>
        <w:widowControl/>
        <w:numPr>
          <w:ilvl w:val="0"/>
          <w:numId w:val="9"/>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准确性：</w:t>
      </w:r>
      <w:r>
        <w:rPr>
          <w:rFonts w:hint="eastAsia" w:ascii="宋体" w:hAnsi="宋体" w:eastAsia="宋体" w:cs="宋体"/>
          <w:sz w:val="24"/>
          <w:szCs w:val="24"/>
        </w:rPr>
        <w:t>符合《中华人民共和国医药行业标准YY/T 1184-2010 流式细胞仪用单克隆抗体试剂》要求， 抗原相对计数结果，无统计学差异（P≥0.05）</w:t>
      </w:r>
    </w:p>
    <w:p>
      <w:pPr>
        <w:keepNext w:val="0"/>
        <w:keepLines w:val="0"/>
        <w:widowControl/>
        <w:numPr>
          <w:ilvl w:val="0"/>
          <w:numId w:val="9"/>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精密度：</w:t>
      </w:r>
      <w:r>
        <w:rPr>
          <w:rFonts w:hint="eastAsia" w:ascii="宋体" w:hAnsi="宋体" w:eastAsia="宋体" w:cs="宋体"/>
          <w:sz w:val="24"/>
          <w:szCs w:val="24"/>
        </w:rPr>
        <w:t>不同批次试剂检测结果变异系数不大于8%</w:t>
      </w:r>
    </w:p>
    <w:p>
      <w:pPr>
        <w:keepNext w:val="0"/>
        <w:keepLines w:val="0"/>
        <w:widowControl/>
        <w:numPr>
          <w:ilvl w:val="0"/>
          <w:numId w:val="9"/>
        </w:numPr>
        <w:suppressLineNumbers w:val="0"/>
        <w:spacing w:line="360" w:lineRule="auto"/>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rPr>
        <w:t>运输条件</w:t>
      </w:r>
      <w:r>
        <w:rPr>
          <w:rFonts w:hint="eastAsia" w:ascii="宋体" w:hAnsi="宋体" w:eastAsia="宋体" w:cs="宋体"/>
          <w:sz w:val="24"/>
          <w:szCs w:val="24"/>
          <w:lang w:eastAsia="zh-CN"/>
        </w:rPr>
        <w:t>：</w:t>
      </w:r>
      <w:r>
        <w:rPr>
          <w:rFonts w:hint="eastAsia" w:ascii="宋体" w:hAnsi="宋体" w:eastAsia="宋体" w:cs="宋体"/>
          <w:sz w:val="24"/>
          <w:szCs w:val="24"/>
        </w:rPr>
        <w:t>要求具有冷链运输，提供冷链运输说明</w:t>
      </w:r>
    </w:p>
    <w:p>
      <w:pPr>
        <w:pStyle w:val="54"/>
        <w:widowControl w:val="0"/>
        <w:numPr>
          <w:ilvl w:val="0"/>
          <w:numId w:val="9"/>
        </w:numPr>
        <w:spacing w:line="360" w:lineRule="auto"/>
        <w:ind w:left="425" w:leftChars="0" w:hanging="425" w:firstLineChars="0"/>
        <w:jc w:val="both"/>
        <w:rPr>
          <w:rFonts w:hint="eastAsia" w:ascii="宋体" w:hAnsi="宋体" w:eastAsia="宋体" w:cs="宋体"/>
          <w:sz w:val="24"/>
          <w:szCs w:val="24"/>
          <w:lang w:eastAsia="zh-CN"/>
        </w:rPr>
      </w:pPr>
      <w:r>
        <w:rPr>
          <w:rFonts w:hint="eastAsia" w:ascii="宋体" w:hAnsi="宋体" w:eastAsia="宋体"/>
          <w:b w:val="0"/>
          <w:bCs w:val="0"/>
          <w:sz w:val="24"/>
          <w:szCs w:val="24"/>
        </w:rPr>
        <w:t>★</w:t>
      </w:r>
      <w:r>
        <w:rPr>
          <w:rFonts w:hint="eastAsia" w:ascii="宋体" w:hAnsi="宋体" w:eastAsia="宋体" w:cs="宋体"/>
          <w:sz w:val="24"/>
          <w:szCs w:val="24"/>
          <w:lang w:eastAsia="zh-CN"/>
        </w:rPr>
        <w:t>生产</w:t>
      </w:r>
      <w:r>
        <w:rPr>
          <w:rFonts w:hint="eastAsia" w:ascii="宋体" w:hAnsi="宋体" w:eastAsia="宋体" w:cs="宋体"/>
          <w:sz w:val="24"/>
          <w:szCs w:val="24"/>
        </w:rPr>
        <w:t>有效期</w:t>
      </w:r>
      <w:r>
        <w:rPr>
          <w:rFonts w:hint="eastAsia" w:ascii="宋体" w:hAnsi="宋体" w:eastAsia="宋体" w:cs="宋体"/>
          <w:sz w:val="24"/>
          <w:szCs w:val="24"/>
          <w:lang w:eastAsia="zh-CN"/>
        </w:rPr>
        <w:t>：</w:t>
      </w:r>
      <w:bookmarkStart w:id="16" w:name="OLE_LINK2"/>
      <w:bookmarkStart w:id="17" w:name="OLE_LINK1"/>
      <w:r>
        <w:rPr>
          <w:rFonts w:hint="eastAsia" w:ascii="宋体" w:hAnsi="宋体" w:eastAsia="宋体" w:cs="宋体"/>
          <w:sz w:val="24"/>
          <w:szCs w:val="24"/>
        </w:rPr>
        <w:t>≥</w:t>
      </w:r>
      <w:bookmarkEnd w:id="16"/>
      <w:r>
        <w:rPr>
          <w:rFonts w:hint="eastAsia" w:ascii="宋体" w:hAnsi="宋体" w:eastAsia="宋体" w:cs="宋体"/>
          <w:sz w:val="24"/>
          <w:szCs w:val="24"/>
          <w:lang w:val="en-US" w:eastAsia="zh-CN"/>
        </w:rPr>
        <w:t>8</w:t>
      </w:r>
      <w:r>
        <w:rPr>
          <w:rFonts w:hint="eastAsia" w:ascii="宋体" w:hAnsi="宋体" w:eastAsia="宋体" w:cs="宋体"/>
          <w:sz w:val="24"/>
          <w:szCs w:val="24"/>
        </w:rPr>
        <w:t>个月</w:t>
      </w:r>
      <w:bookmarkEnd w:id="17"/>
    </w:p>
    <w:p>
      <w:pPr>
        <w:pStyle w:val="54"/>
        <w:widowControl w:val="0"/>
        <w:numPr>
          <w:ilvl w:val="0"/>
          <w:numId w:val="9"/>
        </w:numPr>
        <w:spacing w:line="360" w:lineRule="auto"/>
        <w:ind w:left="425" w:leftChars="0" w:hanging="425" w:firstLineChars="0"/>
        <w:jc w:val="both"/>
        <w:rPr>
          <w:rFonts w:hint="eastAsia" w:ascii="宋体" w:hAnsi="宋体"/>
          <w:sz w:val="24"/>
        </w:rPr>
      </w:pPr>
      <w:r>
        <w:rPr>
          <w:rFonts w:hint="eastAsia" w:ascii="宋体" w:hAnsi="宋体" w:eastAsia="宋体" w:cs="宋体"/>
          <w:sz w:val="24"/>
          <w:szCs w:val="24"/>
          <w:lang w:eastAsia="zh-CN"/>
        </w:rPr>
        <w:t>入库有效期：</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个月</w:t>
      </w:r>
    </w:p>
    <w:p>
      <w:pPr>
        <w:pStyle w:val="54"/>
        <w:widowControl w:val="0"/>
        <w:numPr>
          <w:ilvl w:val="0"/>
          <w:numId w:val="9"/>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rPr>
        <w:t>★</w:t>
      </w:r>
      <w:r>
        <w:rPr>
          <w:rFonts w:hint="eastAsia" w:ascii="宋体" w:hAnsi="宋体" w:eastAsia="宋体"/>
          <w:b w:val="0"/>
          <w:bCs w:val="0"/>
          <w:sz w:val="24"/>
          <w:szCs w:val="24"/>
          <w:lang w:val="en-US" w:eastAsia="zh-CN"/>
        </w:rPr>
        <w:t>投标人需响应医院SPD项目相关要求,并与上药医疗供应链管理(上海)有限公司签署相关SPD协议</w:t>
      </w: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pPr>
        <w:pStyle w:val="54"/>
        <w:numPr>
          <w:ilvl w:val="0"/>
          <w:numId w:val="10"/>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宋体"/>
          <w:b w:val="0"/>
          <w:bCs w:val="0"/>
          <w:kern w:val="2"/>
          <w:sz w:val="24"/>
          <w:szCs w:val="24"/>
          <w:lang w:val="en-US" w:eastAsia="zh-CN" w:bidi="ar-SA"/>
        </w:rPr>
        <w:t>T淋巴细胞和NK细胞精细分型</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0"/>
        </w:numPr>
        <w:spacing w:line="360" w:lineRule="auto"/>
        <w:ind w:left="-420" w:leftChars="0" w:firstLine="420" w:firstLineChars="0"/>
        <w:rPr>
          <w:rFonts w:hint="eastAsia" w:ascii="宋体" w:hAnsi="宋体" w:eastAsia="宋体" w:cs="Times New Roman"/>
          <w:b/>
          <w:sz w:val="28"/>
          <w:szCs w:val="20"/>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numPr>
          <w:ilvl w:val="0"/>
          <w:numId w:val="10"/>
        </w:numPr>
        <w:spacing w:line="360" w:lineRule="auto"/>
        <w:ind w:left="-420" w:leftChars="0" w:firstLine="420" w:firstLineChars="0"/>
        <w:rPr>
          <w:rFonts w:hint="eastAsia" w:ascii="宋体" w:hAnsi="宋体" w:eastAsia="宋体" w:cs="Times New Roman"/>
          <w:b/>
          <w:sz w:val="28"/>
          <w:szCs w:val="20"/>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numPr>
          <w:ilvl w:val="0"/>
          <w:numId w:val="11"/>
        </w:numPr>
        <w:spacing w:line="360" w:lineRule="auto"/>
        <w:ind w:left="425" w:leftChars="0" w:hanging="425"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eastAsia="zh-CN"/>
        </w:rPr>
        <w:t>试剂</w:t>
      </w:r>
      <w:r>
        <w:rPr>
          <w:rFonts w:hint="eastAsia" w:ascii="宋体" w:hAnsi="宋体" w:eastAsia="宋体" w:cs="宋体"/>
          <w:sz w:val="24"/>
          <w:szCs w:val="24"/>
        </w:rPr>
        <w:t>用途</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lang w:val="en-US" w:eastAsia="zh-CN" w:bidi="ar"/>
        </w:rPr>
        <w:t>有助于区分病人在经抗病毒治疗后，免疫细胞数量增加是由于外周血中现有淋巴细胞亚群扩增而产生的纯真和记忆细胞还是胸腺增生和增殖的免疫重建</w:t>
      </w:r>
    </w:p>
    <w:p>
      <w:pPr>
        <w:pStyle w:val="54"/>
        <w:numPr>
          <w:ilvl w:val="0"/>
          <w:numId w:val="11"/>
        </w:numPr>
        <w:spacing w:line="360" w:lineRule="auto"/>
        <w:ind w:left="425" w:leftChars="0" w:hanging="425"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b w:val="0"/>
          <w:bCs w:val="0"/>
          <w:kern w:val="2"/>
          <w:sz w:val="24"/>
          <w:szCs w:val="24"/>
          <w:lang w:val="en-US" w:eastAsia="zh-CN" w:bidi="ar-SA"/>
        </w:rPr>
        <w:t>样本类型：骨髓、全血（EDTA抗凝）</w:t>
      </w:r>
    </w:p>
    <w:p>
      <w:pPr>
        <w:numPr>
          <w:ilvl w:val="0"/>
          <w:numId w:val="11"/>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b w:val="0"/>
          <w:bCs w:val="0"/>
          <w:sz w:val="24"/>
          <w:szCs w:val="24"/>
        </w:rPr>
        <w:t>★</w:t>
      </w:r>
      <w:r>
        <w:rPr>
          <w:rFonts w:hint="eastAsia" w:ascii="宋体" w:hAnsi="宋体" w:eastAsia="宋体" w:cs="宋体"/>
          <w:sz w:val="24"/>
          <w:szCs w:val="24"/>
          <w:lang w:eastAsia="zh-CN"/>
        </w:rPr>
        <w:t>检测指标：至少包含</w:t>
      </w:r>
      <w:r>
        <w:rPr>
          <w:rFonts w:hint="eastAsia" w:ascii="宋体" w:hAnsi="宋体" w:eastAsia="宋体" w:cs="宋体"/>
          <w:sz w:val="24"/>
          <w:szCs w:val="24"/>
          <w:lang w:val="en-US" w:eastAsia="zh-CN"/>
        </w:rPr>
        <w:t>CD4、CD45、CD45RA、CD3、CD8、HLA-DR、CD56、CD14、CD28、CD38、CD45RO、CD16</w:t>
      </w:r>
    </w:p>
    <w:p>
      <w:pPr>
        <w:keepNext w:val="0"/>
        <w:keepLines w:val="0"/>
        <w:widowControl/>
        <w:numPr>
          <w:ilvl w:val="0"/>
          <w:numId w:val="11"/>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准确性：</w:t>
      </w:r>
      <w:r>
        <w:rPr>
          <w:rFonts w:hint="eastAsia" w:ascii="宋体" w:hAnsi="宋体" w:eastAsia="宋体" w:cs="宋体"/>
          <w:sz w:val="24"/>
          <w:szCs w:val="24"/>
        </w:rPr>
        <w:t>符合《中华人民共和国医药行业标准YY/T 1184-2010 流式细胞仪用单克隆抗体试剂》要求， 抗原相对计数结果，无统计学差异（P≥0.05）</w:t>
      </w:r>
    </w:p>
    <w:p>
      <w:pPr>
        <w:numPr>
          <w:ilvl w:val="0"/>
          <w:numId w:val="11"/>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精密度：</w:t>
      </w:r>
      <w:r>
        <w:rPr>
          <w:rFonts w:hint="eastAsia" w:ascii="宋体" w:hAnsi="宋体" w:eastAsia="宋体" w:cs="宋体"/>
          <w:sz w:val="24"/>
          <w:szCs w:val="24"/>
        </w:rPr>
        <w:t>不同批次试剂检测结果变异系数不大于8%</w:t>
      </w:r>
    </w:p>
    <w:p>
      <w:pPr>
        <w:keepNext w:val="0"/>
        <w:keepLines w:val="0"/>
        <w:widowControl/>
        <w:numPr>
          <w:ilvl w:val="0"/>
          <w:numId w:val="11"/>
        </w:numPr>
        <w:suppressLineNumbers w:val="0"/>
        <w:spacing w:line="360" w:lineRule="auto"/>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rPr>
        <w:t>运输条件</w:t>
      </w:r>
      <w:r>
        <w:rPr>
          <w:rFonts w:hint="eastAsia" w:ascii="宋体" w:hAnsi="宋体" w:eastAsia="宋体" w:cs="宋体"/>
          <w:sz w:val="24"/>
          <w:szCs w:val="24"/>
          <w:lang w:eastAsia="zh-CN"/>
        </w:rPr>
        <w:t>：</w:t>
      </w:r>
      <w:r>
        <w:rPr>
          <w:rFonts w:hint="eastAsia" w:ascii="宋体" w:hAnsi="宋体" w:eastAsia="宋体" w:cs="宋体"/>
          <w:sz w:val="24"/>
          <w:szCs w:val="24"/>
        </w:rPr>
        <w:t>要求具有冷链运输，提供冷链运输说明</w:t>
      </w:r>
    </w:p>
    <w:p>
      <w:pPr>
        <w:pStyle w:val="54"/>
        <w:widowControl w:val="0"/>
        <w:numPr>
          <w:ilvl w:val="0"/>
          <w:numId w:val="11"/>
        </w:numPr>
        <w:spacing w:line="360" w:lineRule="auto"/>
        <w:ind w:left="425" w:leftChars="0" w:hanging="425" w:firstLineChars="0"/>
        <w:jc w:val="both"/>
        <w:rPr>
          <w:rFonts w:hint="eastAsia" w:ascii="宋体" w:hAnsi="宋体" w:eastAsia="宋体" w:cs="宋体"/>
          <w:sz w:val="24"/>
          <w:szCs w:val="24"/>
          <w:lang w:eastAsia="zh-CN"/>
        </w:rPr>
      </w:pPr>
      <w:r>
        <w:rPr>
          <w:rFonts w:hint="eastAsia" w:ascii="宋体" w:hAnsi="宋体" w:eastAsia="宋体" w:cs="宋体"/>
          <w:b w:val="0"/>
          <w:bCs w:val="0"/>
          <w:sz w:val="24"/>
          <w:szCs w:val="24"/>
        </w:rPr>
        <w:t>★</w:t>
      </w:r>
      <w:r>
        <w:rPr>
          <w:rFonts w:hint="eastAsia" w:ascii="宋体" w:hAnsi="宋体" w:eastAsia="宋体" w:cs="宋体"/>
          <w:sz w:val="24"/>
          <w:szCs w:val="24"/>
          <w:lang w:eastAsia="zh-CN"/>
        </w:rPr>
        <w:t>生产</w:t>
      </w:r>
      <w:r>
        <w:rPr>
          <w:rFonts w:hint="eastAsia" w:ascii="宋体" w:hAnsi="宋体" w:eastAsia="宋体" w:cs="宋体"/>
          <w:sz w:val="24"/>
          <w:szCs w:val="24"/>
        </w:rPr>
        <w:t>有效期</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个月</w:t>
      </w:r>
    </w:p>
    <w:p>
      <w:pPr>
        <w:pStyle w:val="54"/>
        <w:widowControl w:val="0"/>
        <w:numPr>
          <w:ilvl w:val="0"/>
          <w:numId w:val="11"/>
        </w:numPr>
        <w:spacing w:line="360" w:lineRule="auto"/>
        <w:ind w:left="425" w:leftChars="0" w:hanging="425" w:firstLineChars="0"/>
        <w:jc w:val="both"/>
        <w:rPr>
          <w:rFonts w:hint="eastAsia" w:ascii="宋体" w:hAnsi="宋体" w:eastAsia="宋体" w:cs="宋体"/>
          <w:sz w:val="24"/>
          <w:szCs w:val="24"/>
        </w:rPr>
      </w:pPr>
      <w:r>
        <w:rPr>
          <w:rFonts w:hint="eastAsia" w:ascii="宋体" w:hAnsi="宋体" w:eastAsia="宋体" w:cs="宋体"/>
          <w:sz w:val="24"/>
          <w:szCs w:val="24"/>
          <w:lang w:eastAsia="zh-CN"/>
        </w:rPr>
        <w:t>入库有效期：</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个月</w:t>
      </w:r>
    </w:p>
    <w:p>
      <w:pPr>
        <w:numPr>
          <w:ilvl w:val="0"/>
          <w:numId w:val="11"/>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包件五：</w:t>
      </w:r>
    </w:p>
    <w:p>
      <w:pPr>
        <w:pStyle w:val="54"/>
        <w:numPr>
          <w:ilvl w:val="0"/>
          <w:numId w:val="12"/>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b w:val="0"/>
          <w:bCs w:val="0"/>
          <w:sz w:val="24"/>
          <w:szCs w:val="24"/>
          <w:lang w:val="en-US" w:eastAsia="zh-CN"/>
        </w:rPr>
        <w:t>MDSC髓系抑制细胞检测</w:t>
      </w:r>
    </w:p>
    <w:p>
      <w:pPr>
        <w:pStyle w:val="54"/>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2"/>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numPr>
          <w:ilvl w:val="0"/>
          <w:numId w:val="12"/>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numPr>
          <w:ilvl w:val="0"/>
          <w:numId w:val="13"/>
        </w:numPr>
        <w:spacing w:line="360" w:lineRule="auto"/>
        <w:ind w:left="425" w:leftChars="0" w:hanging="425"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试剂用途：通过抑制效应 T 细胞介导肿瘤免疫逃逸、促进肿瘤生长，减弱机体对肿瘤细胞的杀伤作用。MDSC 的高表达与癌症患者的总体生存率成显著负相关性</w:t>
      </w:r>
    </w:p>
    <w:p>
      <w:pPr>
        <w:pStyle w:val="54"/>
        <w:numPr>
          <w:ilvl w:val="0"/>
          <w:numId w:val="13"/>
        </w:numPr>
        <w:spacing w:line="360" w:lineRule="auto"/>
        <w:ind w:left="425" w:leftChars="0" w:hanging="425"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样本类型：骨髓、全血（EDTA抗凝）</w:t>
      </w:r>
    </w:p>
    <w:p>
      <w:pPr>
        <w:pStyle w:val="54"/>
        <w:numPr>
          <w:ilvl w:val="0"/>
          <w:numId w:val="13"/>
        </w:numPr>
        <w:spacing w:line="360" w:lineRule="auto"/>
        <w:ind w:left="425" w:leftChars="0" w:hanging="425"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★检测指标：至少包含CD15、CD14、CD33、CD11b</w:t>
      </w:r>
    </w:p>
    <w:p>
      <w:pPr>
        <w:pStyle w:val="54"/>
        <w:numPr>
          <w:ilvl w:val="0"/>
          <w:numId w:val="13"/>
        </w:numPr>
        <w:spacing w:line="360" w:lineRule="auto"/>
        <w:ind w:left="425" w:leftChars="0" w:hanging="425"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准确性：符合《中华人民共和国医药行业标准YY/T 1184-2010 流式细胞仪用单克隆抗体试剂》要求， 抗原相对计数结果，无统计学差异（P≥0.05）</w:t>
      </w:r>
    </w:p>
    <w:p>
      <w:pPr>
        <w:pStyle w:val="54"/>
        <w:numPr>
          <w:ilvl w:val="0"/>
          <w:numId w:val="13"/>
        </w:numPr>
        <w:spacing w:line="360" w:lineRule="auto"/>
        <w:ind w:left="425" w:leftChars="0" w:hanging="425"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精密度：不同批次试剂检测结果变异系数不大于8%</w:t>
      </w:r>
    </w:p>
    <w:p>
      <w:pPr>
        <w:pStyle w:val="54"/>
        <w:numPr>
          <w:ilvl w:val="0"/>
          <w:numId w:val="13"/>
        </w:numPr>
        <w:spacing w:line="360" w:lineRule="auto"/>
        <w:ind w:left="425" w:leftChars="0" w:hanging="425"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运输条件：要求具有冷链运输，提供冷链运输说明</w:t>
      </w:r>
    </w:p>
    <w:p>
      <w:pPr>
        <w:pStyle w:val="54"/>
        <w:numPr>
          <w:ilvl w:val="0"/>
          <w:numId w:val="13"/>
        </w:numPr>
        <w:spacing w:line="360" w:lineRule="auto"/>
        <w:ind w:left="425" w:leftChars="0" w:hanging="425"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★生产有效期：≥6个月</w:t>
      </w:r>
    </w:p>
    <w:p>
      <w:pPr>
        <w:pStyle w:val="54"/>
        <w:numPr>
          <w:ilvl w:val="0"/>
          <w:numId w:val="13"/>
        </w:numPr>
        <w:spacing w:line="360" w:lineRule="auto"/>
        <w:ind w:left="425" w:leftChars="0" w:hanging="425"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入库有效期：≥3个月</w:t>
      </w:r>
    </w:p>
    <w:p>
      <w:pPr>
        <w:pStyle w:val="54"/>
        <w:numPr>
          <w:ilvl w:val="0"/>
          <w:numId w:val="13"/>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cs="宋体"/>
          <w:color w:val="000000"/>
          <w:kern w:val="0"/>
          <w:sz w:val="24"/>
          <w:szCs w:val="24"/>
          <w:lang w:val="en-US" w:eastAsia="zh-CN" w:bidi="ar"/>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8" w:name="_Hlk72236197"/>
      <w:r>
        <w:rPr>
          <w:rFonts w:hint="eastAsia" w:ascii="宋体" w:hAnsi="宋体" w:eastAsia="宋体" w:cs="Times New Roman"/>
          <w:sz w:val="24"/>
          <w:szCs w:val="20"/>
        </w:rPr>
        <w:t>上海市中医医院</w:t>
      </w:r>
      <w:bookmarkEnd w:id="18"/>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9" w:name="_Toc11326097"/>
      <w:r>
        <w:rPr>
          <w:rFonts w:hint="eastAsia" w:ascii="宋体" w:hAnsi="宋体" w:eastAsia="宋体" w:cs="Times New Roman"/>
          <w:b/>
          <w:sz w:val="28"/>
          <w:szCs w:val="20"/>
        </w:rPr>
        <w:t>附件2：无行贿犯罪记录声明函（格式）</w:t>
      </w:r>
      <w:bookmarkEnd w:id="19"/>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AF190175"/>
    <w:multiLevelType w:val="singleLevel"/>
    <w:tmpl w:val="AF190175"/>
    <w:lvl w:ilvl="0" w:tentative="0">
      <w:start w:val="1"/>
      <w:numFmt w:val="decimal"/>
      <w:lvlText w:val="%1."/>
      <w:lvlJc w:val="left"/>
      <w:pPr>
        <w:ind w:left="425" w:hanging="425"/>
      </w:pPr>
      <w:rPr>
        <w:rFonts w:hint="default"/>
      </w:rPr>
    </w:lvl>
  </w:abstractNum>
  <w:abstractNum w:abstractNumId="2">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3">
    <w:nsid w:val="CD1FD12B"/>
    <w:multiLevelType w:val="singleLevel"/>
    <w:tmpl w:val="CD1FD12B"/>
    <w:lvl w:ilvl="0" w:tentative="0">
      <w:start w:val="1"/>
      <w:numFmt w:val="chineseCounting"/>
      <w:suff w:val="nothing"/>
      <w:lvlText w:val="%1、"/>
      <w:lvlJc w:val="left"/>
      <w:pPr>
        <w:ind w:left="0" w:firstLine="420"/>
      </w:pPr>
      <w:rPr>
        <w:rFonts w:hint="eastAsia"/>
      </w:rPr>
    </w:lvl>
  </w:abstractNum>
  <w:abstractNum w:abstractNumId="4">
    <w:nsid w:val="CD42E90B"/>
    <w:multiLevelType w:val="singleLevel"/>
    <w:tmpl w:val="CD42E90B"/>
    <w:lvl w:ilvl="0" w:tentative="0">
      <w:start w:val="2"/>
      <w:numFmt w:val="decimal"/>
      <w:suff w:val="nothing"/>
      <w:lvlText w:val="（%1）"/>
      <w:lvlJc w:val="left"/>
    </w:lvl>
  </w:abstractNum>
  <w:abstractNum w:abstractNumId="5">
    <w:nsid w:val="E2EC14A9"/>
    <w:multiLevelType w:val="singleLevel"/>
    <w:tmpl w:val="E2EC14A9"/>
    <w:lvl w:ilvl="0" w:tentative="0">
      <w:start w:val="1"/>
      <w:numFmt w:val="chineseCounting"/>
      <w:suff w:val="nothing"/>
      <w:lvlText w:val="%1、"/>
      <w:lvlJc w:val="left"/>
      <w:pPr>
        <w:ind w:left="0" w:firstLine="420"/>
      </w:pPr>
      <w:rPr>
        <w:rFonts w:hint="eastAsia" w:ascii="宋体" w:hAnsi="宋体" w:eastAsia="宋体" w:cs="宋体"/>
        <w:b w:val="0"/>
        <w:bCs w:val="0"/>
        <w:sz w:val="24"/>
        <w:szCs w:val="24"/>
      </w:rPr>
    </w:lvl>
  </w:abstractNum>
  <w:abstractNum w:abstractNumId="6">
    <w:nsid w:val="E6A713C3"/>
    <w:multiLevelType w:val="singleLevel"/>
    <w:tmpl w:val="E6A713C3"/>
    <w:lvl w:ilvl="0" w:tentative="0">
      <w:start w:val="1"/>
      <w:numFmt w:val="decimal"/>
      <w:lvlText w:val="%1."/>
      <w:lvlJc w:val="left"/>
      <w:pPr>
        <w:ind w:left="425" w:hanging="425"/>
      </w:pPr>
      <w:rPr>
        <w:rFonts w:hint="default"/>
      </w:rPr>
    </w:lvl>
  </w:abstractNum>
  <w:abstractNum w:abstractNumId="7">
    <w:nsid w:val="05F82F35"/>
    <w:multiLevelType w:val="singleLevel"/>
    <w:tmpl w:val="05F82F35"/>
    <w:lvl w:ilvl="0" w:tentative="0">
      <w:start w:val="1"/>
      <w:numFmt w:val="chineseCounting"/>
      <w:suff w:val="nothing"/>
      <w:lvlText w:val="%1、"/>
      <w:lvlJc w:val="left"/>
      <w:pPr>
        <w:ind w:left="0" w:firstLine="420"/>
      </w:pPr>
      <w:rPr>
        <w:rFonts w:hint="eastAsia"/>
      </w:rPr>
    </w:lvl>
  </w:abstractNum>
  <w:abstractNum w:abstractNumId="8">
    <w:nsid w:val="1CED4591"/>
    <w:multiLevelType w:val="singleLevel"/>
    <w:tmpl w:val="1CED4591"/>
    <w:lvl w:ilvl="0" w:tentative="0">
      <w:start w:val="1"/>
      <w:numFmt w:val="chineseCounting"/>
      <w:suff w:val="nothing"/>
      <w:lvlText w:val="%1、"/>
      <w:lvlJc w:val="left"/>
      <w:pPr>
        <w:ind w:left="0" w:firstLine="420"/>
      </w:pPr>
      <w:rPr>
        <w:rFonts w:hint="eastAsia"/>
      </w:rPr>
    </w:lvl>
  </w:abstractNum>
  <w:abstractNum w:abstractNumId="9">
    <w:nsid w:val="257B681D"/>
    <w:multiLevelType w:val="singleLevel"/>
    <w:tmpl w:val="257B681D"/>
    <w:lvl w:ilvl="0" w:tentative="0">
      <w:start w:val="1"/>
      <w:numFmt w:val="decimal"/>
      <w:lvlText w:val="%1."/>
      <w:lvlJc w:val="left"/>
      <w:pPr>
        <w:ind w:left="425" w:hanging="425"/>
      </w:pPr>
      <w:rPr>
        <w:rFonts w:hint="default"/>
      </w:rPr>
    </w:lvl>
  </w:abstractNum>
  <w:abstractNum w:abstractNumId="10">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5A6B19E3"/>
    <w:multiLevelType w:val="singleLevel"/>
    <w:tmpl w:val="5A6B19E3"/>
    <w:lvl w:ilvl="0" w:tentative="0">
      <w:start w:val="1"/>
      <w:numFmt w:val="decimal"/>
      <w:lvlText w:val="%1."/>
      <w:lvlJc w:val="left"/>
      <w:pPr>
        <w:ind w:left="425" w:hanging="425"/>
      </w:pPr>
      <w:rPr>
        <w:rFonts w:hint="default"/>
      </w:rPr>
    </w:lvl>
  </w:abstractNum>
  <w:abstractNum w:abstractNumId="12">
    <w:nsid w:val="7E08FDD0"/>
    <w:multiLevelType w:val="singleLevel"/>
    <w:tmpl w:val="7E08FDD0"/>
    <w:lvl w:ilvl="0" w:tentative="0">
      <w:start w:val="1"/>
      <w:numFmt w:val="decimal"/>
      <w:lvlText w:val="%1."/>
      <w:lvlJc w:val="left"/>
      <w:pPr>
        <w:ind w:left="425" w:hanging="425"/>
      </w:pPr>
      <w:rPr>
        <w:rFonts w:hint="default"/>
      </w:rPr>
    </w:lvl>
  </w:abstractNum>
  <w:num w:numId="1">
    <w:abstractNumId w:val="10"/>
  </w:num>
  <w:num w:numId="2">
    <w:abstractNumId w:val="4"/>
  </w:num>
  <w:num w:numId="3">
    <w:abstractNumId w:val="0"/>
  </w:num>
  <w:num w:numId="4">
    <w:abstractNumId w:val="2"/>
  </w:num>
  <w:num w:numId="5">
    <w:abstractNumId w:val="6"/>
  </w:num>
  <w:num w:numId="6">
    <w:abstractNumId w:val="3"/>
  </w:num>
  <w:num w:numId="7">
    <w:abstractNumId w:val="12"/>
  </w:num>
  <w:num w:numId="8">
    <w:abstractNumId w:val="8"/>
  </w:num>
  <w:num w:numId="9">
    <w:abstractNumId w:val="9"/>
  </w:num>
  <w:num w:numId="10">
    <w:abstractNumId w:val="5"/>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EF02652"/>
    <w:rsid w:val="0FFD6BE5"/>
    <w:rsid w:val="126A0881"/>
    <w:rsid w:val="129544B2"/>
    <w:rsid w:val="139C0D9D"/>
    <w:rsid w:val="13E44EDE"/>
    <w:rsid w:val="19530D66"/>
    <w:rsid w:val="19BC5BE6"/>
    <w:rsid w:val="19DC576F"/>
    <w:rsid w:val="1A355C22"/>
    <w:rsid w:val="1A5F06D7"/>
    <w:rsid w:val="1B09545F"/>
    <w:rsid w:val="1C7C757C"/>
    <w:rsid w:val="1DBB4EF2"/>
    <w:rsid w:val="1DBC650F"/>
    <w:rsid w:val="1E4F1A12"/>
    <w:rsid w:val="1FDF00BD"/>
    <w:rsid w:val="206F557C"/>
    <w:rsid w:val="21CA6472"/>
    <w:rsid w:val="22AA393E"/>
    <w:rsid w:val="23276141"/>
    <w:rsid w:val="24161FB7"/>
    <w:rsid w:val="2458229A"/>
    <w:rsid w:val="2464469F"/>
    <w:rsid w:val="24C25007"/>
    <w:rsid w:val="25043F40"/>
    <w:rsid w:val="25ED784B"/>
    <w:rsid w:val="25F11009"/>
    <w:rsid w:val="262A7ACF"/>
    <w:rsid w:val="271D349F"/>
    <w:rsid w:val="277C62E7"/>
    <w:rsid w:val="2B2963D3"/>
    <w:rsid w:val="2E095F27"/>
    <w:rsid w:val="2E287082"/>
    <w:rsid w:val="2E6E18BF"/>
    <w:rsid w:val="2E884201"/>
    <w:rsid w:val="2F2C5770"/>
    <w:rsid w:val="2F535254"/>
    <w:rsid w:val="30F42D44"/>
    <w:rsid w:val="331367BC"/>
    <w:rsid w:val="34EE008B"/>
    <w:rsid w:val="352B33FC"/>
    <w:rsid w:val="35805CB4"/>
    <w:rsid w:val="36CA3141"/>
    <w:rsid w:val="37C130EE"/>
    <w:rsid w:val="38593614"/>
    <w:rsid w:val="390B2228"/>
    <w:rsid w:val="39301A51"/>
    <w:rsid w:val="3A4103F8"/>
    <w:rsid w:val="3BF15DAC"/>
    <w:rsid w:val="3D6A45ED"/>
    <w:rsid w:val="3DA4759C"/>
    <w:rsid w:val="3DFE745B"/>
    <w:rsid w:val="3E2B711B"/>
    <w:rsid w:val="3E2D1012"/>
    <w:rsid w:val="3E48145F"/>
    <w:rsid w:val="3F734081"/>
    <w:rsid w:val="409018AF"/>
    <w:rsid w:val="40E94034"/>
    <w:rsid w:val="412709D8"/>
    <w:rsid w:val="41627833"/>
    <w:rsid w:val="416D419A"/>
    <w:rsid w:val="421443FB"/>
    <w:rsid w:val="427239F0"/>
    <w:rsid w:val="433472CD"/>
    <w:rsid w:val="43426C26"/>
    <w:rsid w:val="44C60E76"/>
    <w:rsid w:val="44E76487"/>
    <w:rsid w:val="4535060E"/>
    <w:rsid w:val="469B3D4F"/>
    <w:rsid w:val="473A03ED"/>
    <w:rsid w:val="49B25227"/>
    <w:rsid w:val="4B863339"/>
    <w:rsid w:val="4BA42333"/>
    <w:rsid w:val="4CEE1CF2"/>
    <w:rsid w:val="4D25098E"/>
    <w:rsid w:val="4D77632F"/>
    <w:rsid w:val="4E7C3473"/>
    <w:rsid w:val="4FB81DC2"/>
    <w:rsid w:val="501778F7"/>
    <w:rsid w:val="50CF0D56"/>
    <w:rsid w:val="52C021AE"/>
    <w:rsid w:val="5371335C"/>
    <w:rsid w:val="5389510F"/>
    <w:rsid w:val="54643684"/>
    <w:rsid w:val="54BD39A2"/>
    <w:rsid w:val="56E97E3E"/>
    <w:rsid w:val="59A549DC"/>
    <w:rsid w:val="5BB838A1"/>
    <w:rsid w:val="5CDE5CFF"/>
    <w:rsid w:val="5CF501E7"/>
    <w:rsid w:val="5E4E4400"/>
    <w:rsid w:val="5E5E67D4"/>
    <w:rsid w:val="5EAC2763"/>
    <w:rsid w:val="60BA47AE"/>
    <w:rsid w:val="61E26848"/>
    <w:rsid w:val="63B05371"/>
    <w:rsid w:val="63D92820"/>
    <w:rsid w:val="63E1229E"/>
    <w:rsid w:val="64917820"/>
    <w:rsid w:val="6688474A"/>
    <w:rsid w:val="67C41429"/>
    <w:rsid w:val="685F15E7"/>
    <w:rsid w:val="690540BF"/>
    <w:rsid w:val="698F11EF"/>
    <w:rsid w:val="699B0761"/>
    <w:rsid w:val="6A0856B9"/>
    <w:rsid w:val="6A664098"/>
    <w:rsid w:val="6C146FEA"/>
    <w:rsid w:val="6CE12E64"/>
    <w:rsid w:val="6CEA0C57"/>
    <w:rsid w:val="6D024D8C"/>
    <w:rsid w:val="6ECC7A0D"/>
    <w:rsid w:val="709F0097"/>
    <w:rsid w:val="70EA395C"/>
    <w:rsid w:val="71C45194"/>
    <w:rsid w:val="7397006E"/>
    <w:rsid w:val="740D6797"/>
    <w:rsid w:val="748B756C"/>
    <w:rsid w:val="75CC49D7"/>
    <w:rsid w:val="76C539AC"/>
    <w:rsid w:val="77C35AEB"/>
    <w:rsid w:val="79715BD1"/>
    <w:rsid w:val="7A5944E4"/>
    <w:rsid w:val="7C3A20F4"/>
    <w:rsid w:val="7CA25B04"/>
    <w:rsid w:val="7DD03920"/>
    <w:rsid w:val="7DF33D62"/>
    <w:rsid w:val="7ED9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Table Paragraph"/>
    <w:basedOn w:val="1"/>
    <w:qFormat/>
    <w:uiPriority w:val="1"/>
  </w:style>
  <w:style w:type="character" w:customStyle="1" w:styleId="211">
    <w:name w:val="fontstyle01"/>
    <w:basedOn w:val="33"/>
    <w:qFormat/>
    <w:uiPriority w:val="0"/>
    <w:rPr>
      <w:rFonts w:hint="eastAsia" w:ascii="宋体" w:hAnsi="宋体" w:eastAsia="宋体"/>
      <w:color w:val="000000"/>
      <w:sz w:val="18"/>
      <w:szCs w:val="18"/>
    </w:rPr>
  </w:style>
  <w:style w:type="character" w:customStyle="1" w:styleId="212">
    <w:name w:val="fontstyle21"/>
    <w:basedOn w:val="33"/>
    <w:qFormat/>
    <w:uiPriority w:val="0"/>
    <w:rPr>
      <w:rFonts w:hint="default" w:ascii="TimesNewRomanPSMT" w:hAnsi="TimesNewRomanPSMT"/>
      <w:color w:val="000000"/>
      <w:sz w:val="18"/>
      <w:szCs w:val="18"/>
    </w:rPr>
  </w:style>
  <w:style w:type="character" w:customStyle="1" w:styleId="213">
    <w:name w:val="font21"/>
    <w:basedOn w:val="33"/>
    <w:qFormat/>
    <w:uiPriority w:val="0"/>
    <w:rPr>
      <w:rFonts w:hint="eastAsia" w:ascii="微软雅黑" w:hAnsi="微软雅黑" w:eastAsia="微软雅黑" w:cs="微软雅黑"/>
      <w:color w:val="000000"/>
      <w:sz w:val="20"/>
      <w:szCs w:val="20"/>
      <w:u w:val="none"/>
    </w:rPr>
  </w:style>
  <w:style w:type="character" w:customStyle="1" w:styleId="214">
    <w:name w:val="font31"/>
    <w:basedOn w:val="33"/>
    <w:qFormat/>
    <w:uiPriority w:val="0"/>
    <w:rPr>
      <w:rFonts w:ascii="72" w:hAnsi="72" w:eastAsia="72" w:cs="72"/>
      <w:color w:val="000000"/>
      <w:sz w:val="20"/>
      <w:szCs w:val="20"/>
      <w:u w:val="none"/>
    </w:rPr>
  </w:style>
  <w:style w:type="paragraph" w:customStyle="1" w:styleId="215">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7866</Words>
  <Characters>8628</Characters>
  <Lines>12</Lines>
  <Paragraphs>17</Paragraphs>
  <TotalTime>1</TotalTime>
  <ScaleCrop>false</ScaleCrop>
  <LinksUpToDate>false</LinksUpToDate>
  <CharactersWithSpaces>8754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2024-10-10T00:12:43Z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F52D24A478984F87A5CFA8D6073A2D72_13</vt:lpwstr>
  </property>
</Properties>
</file>