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val="en-US" w:eastAsia="zh-CN"/>
        </w:rPr>
        <w:t>多头显微镜（5人共揽）</w:t>
      </w:r>
      <w:r>
        <w:rPr>
          <w:rFonts w:hint="eastAsia" w:ascii="宋体" w:hAnsi="宋体" w:eastAsia="宋体" w:cs="Times New Roman"/>
          <w:b/>
          <w:sz w:val="52"/>
          <w:szCs w:val="52"/>
        </w:rPr>
        <w:t>等项目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8</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14</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Borders>
            <w:top w:val="none" w:sz="0" w:space="0"/>
            <w:left w:val="none" w:sz="0" w:space="0"/>
            <w:bottom w:val="none" w:sz="0" w:space="0"/>
            <w:right w:val="none" w:sz="0" w:space="0"/>
          </w:pgBorders>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包一：多头显微镜（5人共揽）</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包二：</w:t>
      </w:r>
      <w:r>
        <w:rPr>
          <w:rFonts w:hint="eastAsia" w:ascii="宋体" w:hAnsi="宋体" w:eastAsia="宋体" w:cs="Times New Roman"/>
          <w:sz w:val="24"/>
          <w:szCs w:val="24"/>
          <w:lang w:val="en-US" w:eastAsia="zh-CN"/>
        </w:rPr>
        <w:t>荧光显微镜</w:t>
      </w:r>
      <w:r>
        <w:rPr>
          <w:rFonts w:hint="eastAsia" w:ascii="宋体" w:hAnsi="宋体" w:eastAsia="宋体" w:cs="宋体"/>
          <w:kern w:val="0"/>
          <w:sz w:val="24"/>
          <w:szCs w:val="24"/>
          <w:lang w:val="en-US" w:eastAsia="zh-CN"/>
        </w:rPr>
        <w:t xml:space="preserve"> </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Times New Roman"/>
          <w:sz w:val="24"/>
          <w:szCs w:val="24"/>
          <w:highlight w:val="none"/>
          <w:lang w:val="en-US" w:eastAsia="zh-CN"/>
        </w:rPr>
      </w:pPr>
      <w:r>
        <w:rPr>
          <w:rFonts w:hint="eastAsia" w:ascii="宋体" w:hAnsi="宋体" w:cs="宋体"/>
          <w:kern w:val="0"/>
          <w:sz w:val="24"/>
          <w:szCs w:val="24"/>
          <w:lang w:val="en-US" w:eastAsia="zh-CN" w:bidi="ar-SA"/>
        </w:rPr>
        <w:t>包三：</w:t>
      </w:r>
      <w:r>
        <w:rPr>
          <w:rFonts w:hint="eastAsia" w:ascii="宋体" w:hAnsi="宋体" w:eastAsia="宋体" w:cs="Times New Roman"/>
          <w:sz w:val="24"/>
          <w:szCs w:val="24"/>
          <w:highlight w:val="none"/>
          <w:lang w:val="en-US" w:eastAsia="zh-CN"/>
        </w:rPr>
        <w:t>输尿管硬镜（F6/7.5）</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包</w:t>
      </w:r>
      <w:r>
        <w:rPr>
          <w:rFonts w:hint="eastAsia" w:ascii="宋体" w:hAnsi="宋体" w:cs="Times New Roman"/>
          <w:sz w:val="24"/>
          <w:szCs w:val="24"/>
          <w:highlight w:val="none"/>
          <w:lang w:val="en-US" w:eastAsia="zh-CN"/>
        </w:rPr>
        <w:t>四</w:t>
      </w:r>
      <w:r>
        <w:rPr>
          <w:rFonts w:hint="eastAsia" w:ascii="宋体" w:hAnsi="宋体" w:eastAsia="宋体" w:cs="Times New Roman"/>
          <w:sz w:val="24"/>
          <w:szCs w:val="24"/>
          <w:highlight w:val="none"/>
          <w:lang w:val="en-US" w:eastAsia="zh-CN"/>
        </w:rPr>
        <w:t>：输尿管硬镜（F8/9.8）</w:t>
      </w:r>
    </w:p>
    <w:p>
      <w:pPr>
        <w:autoSpaceDE w:val="0"/>
        <w:autoSpaceDN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sz w:val="24"/>
          <w:szCs w:val="24"/>
        </w:rPr>
        <w:t>（2）供应商可响应1</w:t>
      </w:r>
      <w:r>
        <w:rPr>
          <w:rFonts w:hint="eastAsia" w:ascii="宋体" w:hAnsi="宋体" w:eastAsia="宋体"/>
          <w:sz w:val="24"/>
          <w:szCs w:val="24"/>
          <w:highlight w:val="none"/>
        </w:rPr>
        <w:t>个或多个包件</w:t>
      </w:r>
    </w:p>
    <w:p>
      <w:pPr>
        <w:autoSpaceDE w:val="0"/>
        <w:autoSpaceDN w:val="0"/>
        <w:spacing w:line="360" w:lineRule="auto"/>
        <w:ind w:left="360" w:firstLine="64" w:firstLineChars="27"/>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rPr>
        <w:t>3</w:t>
      </w: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14</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16</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9"/>
          <w:rFonts w:ascii="Times New Roman" w:hAnsi="Times New Roman" w:eastAsia="宋体"/>
          <w:sz w:val="24"/>
          <w:szCs w:val="24"/>
          <w:highlight w:val="none"/>
        </w:rPr>
        <w:t>https</w:t>
      </w:r>
      <w:r>
        <w:rPr>
          <w:rStyle w:val="39"/>
          <w:rFonts w:ascii="宋体" w:hAnsi="宋体" w:eastAsia="宋体"/>
          <w:sz w:val="24"/>
          <w:szCs w:val="24"/>
          <w:highlight w:val="none"/>
        </w:rPr>
        <w:t>://</w:t>
      </w:r>
      <w:r>
        <w:rPr>
          <w:rStyle w:val="39"/>
          <w:rFonts w:ascii="Times New Roman" w:hAnsi="Times New Roman" w:eastAsia="宋体"/>
          <w:sz w:val="24"/>
          <w:szCs w:val="24"/>
          <w:highlight w:val="none"/>
        </w:rPr>
        <w:t>www</w:t>
      </w:r>
      <w:r>
        <w:rPr>
          <w:rStyle w:val="39"/>
          <w:rFonts w:ascii="宋体" w:hAnsi="宋体" w:eastAsia="宋体"/>
          <w:sz w:val="24"/>
          <w:szCs w:val="24"/>
          <w:highlight w:val="none"/>
        </w:rPr>
        <w:t>.</w:t>
      </w:r>
      <w:r>
        <w:rPr>
          <w:rStyle w:val="39"/>
          <w:rFonts w:ascii="Times New Roman" w:hAnsi="Times New Roman" w:eastAsia="宋体"/>
          <w:sz w:val="24"/>
          <w:szCs w:val="24"/>
          <w:highlight w:val="none"/>
        </w:rPr>
        <w:t>szy</w:t>
      </w:r>
      <w:r>
        <w:rPr>
          <w:rStyle w:val="39"/>
          <w:rFonts w:ascii="宋体" w:hAnsi="宋体" w:eastAsia="宋体"/>
          <w:sz w:val="24"/>
          <w:szCs w:val="24"/>
          <w:highlight w:val="none"/>
        </w:rPr>
        <w:t>.</w:t>
      </w:r>
      <w:r>
        <w:rPr>
          <w:rStyle w:val="39"/>
          <w:rFonts w:ascii="Times New Roman" w:hAnsi="Times New Roman" w:eastAsia="宋体"/>
          <w:sz w:val="24"/>
          <w:szCs w:val="24"/>
          <w:highlight w:val="none"/>
        </w:rPr>
        <w:t>sh</w:t>
      </w:r>
      <w:r>
        <w:rPr>
          <w:rStyle w:val="39"/>
          <w:rFonts w:ascii="宋体" w:hAnsi="宋体" w:eastAsia="宋体"/>
          <w:sz w:val="24"/>
          <w:szCs w:val="24"/>
          <w:highlight w:val="none"/>
        </w:rPr>
        <w:t>.</w:t>
      </w:r>
      <w:r>
        <w:rPr>
          <w:rStyle w:val="39"/>
          <w:rFonts w:ascii="Times New Roman" w:hAnsi="Times New Roman" w:eastAsia="宋体"/>
          <w:sz w:val="24"/>
          <w:szCs w:val="24"/>
          <w:highlight w:val="none"/>
        </w:rPr>
        <w:t>cn</w:t>
      </w:r>
      <w:r>
        <w:rPr>
          <w:rStyle w:val="39"/>
          <w:rFonts w:ascii="宋体" w:hAnsi="宋体" w:eastAsia="宋体"/>
          <w:sz w:val="24"/>
          <w:szCs w:val="24"/>
          <w:highlight w:val="none"/>
        </w:rPr>
        <w:t>/</w:t>
      </w:r>
      <w:r>
        <w:rPr>
          <w:rStyle w:val="39"/>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8</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16</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16</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2000</w:t>
      </w:r>
      <w:r>
        <w:rPr>
          <w:rFonts w:hint="eastAsia" w:ascii="宋体" w:hAnsi="宋体" w:eastAsia="宋体" w:cs="Times New Roman"/>
          <w:sz w:val="24"/>
          <w:szCs w:val="20"/>
          <w:highlight w:val="none"/>
        </w:rPr>
        <w:t>71</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lang w:val="en-US" w:eastAsia="zh-CN"/>
              </w:rPr>
              <w:t>多头显微镜（5人共揽）</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lang w:val="en-US" w:eastAsia="zh-CN"/>
              </w:rPr>
              <w:t>多头显微镜（5人共揽）</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w:t>
            </w:r>
            <w:bookmarkStart w:id="18" w:name="_GoBack"/>
            <w:r>
              <w:rPr>
                <w:rFonts w:hint="eastAsia" w:ascii="宋体" w:hAnsi="宋体" w:eastAsia="宋体" w:cs="Times New Roman"/>
                <w:sz w:val="24"/>
                <w:szCs w:val="20"/>
                <w:highlight w:val="none"/>
              </w:rPr>
              <w:t>2023年</w:t>
            </w: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16</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w:t>
            </w:r>
            <w:bookmarkEnd w:id="18"/>
            <w:r>
              <w:rPr>
                <w:rFonts w:hint="eastAsia" w:ascii="宋体" w:hAnsi="宋体" w:eastAsia="宋体" w:cs="Times New Roman"/>
                <w:sz w:val="24"/>
                <w:szCs w:val="20"/>
                <w:highlight w:val="none"/>
              </w:rPr>
              <w:t>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编：200071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numPr>
          <w:ilvl w:val="0"/>
          <w:numId w:val="3"/>
        </w:numPr>
        <w:autoSpaceDE w:val="0"/>
        <w:autoSpaceDN w:val="0"/>
        <w:spacing w:line="360" w:lineRule="auto"/>
        <w:rPr>
          <w:rFonts w:ascii="宋体" w:hAnsi="宋体" w:eastAsia="宋体"/>
          <w:sz w:val="24"/>
          <w:szCs w:val="24"/>
        </w:rPr>
      </w:pPr>
      <w:bookmarkStart w:id="15" w:name="_Toc11326096"/>
      <w:r>
        <w:rPr>
          <w:rFonts w:hint="eastAsia" w:ascii="宋体" w:hAnsi="宋体" w:eastAsia="宋体" w:cs="Times New Roman"/>
          <w:sz w:val="24"/>
          <w:szCs w:val="24"/>
        </w:rPr>
        <w:t>设备名称及数量：</w:t>
      </w:r>
      <w:r>
        <w:rPr>
          <w:rFonts w:hint="eastAsia" w:ascii="宋体" w:hAnsi="宋体" w:eastAsia="宋体" w:cs="宋体"/>
          <w:kern w:val="0"/>
          <w:sz w:val="24"/>
          <w:szCs w:val="24"/>
          <w:lang w:val="en-US" w:eastAsia="zh-CN"/>
        </w:rPr>
        <w:t>多头显微镜（5人共揽）</w:t>
      </w: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壹</w:t>
      </w:r>
      <w:r>
        <w:rPr>
          <w:rFonts w:hint="eastAsia" w:ascii="宋体" w:hAnsi="宋体" w:eastAsia="宋体" w:cs="Times New Roman"/>
          <w:sz w:val="24"/>
          <w:szCs w:val="24"/>
        </w:rPr>
        <w:t>台</w:t>
      </w:r>
    </w:p>
    <w:p>
      <w:pPr>
        <w:pStyle w:val="57"/>
        <w:numPr>
          <w:ilvl w:val="0"/>
          <w:numId w:val="3"/>
        </w:numPr>
        <w:spacing w:line="360" w:lineRule="auto"/>
        <w:ind w:firstLine="0" w:firstLineChars="0"/>
        <w:rPr>
          <w:rFonts w:ascii="宋体" w:hAnsi="宋体" w:eastAsia="宋体"/>
          <w:sz w:val="24"/>
          <w:szCs w:val="24"/>
        </w:rPr>
      </w:pPr>
      <w:r>
        <w:rPr>
          <w:rFonts w:hint="eastAsia" w:ascii="宋体" w:hAnsi="宋体" w:eastAsia="宋体"/>
          <w:sz w:val="24"/>
          <w:szCs w:val="24"/>
        </w:rPr>
        <w:t>交货时间：签订合同后30天内</w:t>
      </w:r>
    </w:p>
    <w:p>
      <w:pPr>
        <w:pStyle w:val="57"/>
        <w:numPr>
          <w:ilvl w:val="0"/>
          <w:numId w:val="3"/>
        </w:numPr>
        <w:spacing w:line="360" w:lineRule="auto"/>
        <w:ind w:firstLine="0"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7"/>
        <w:numPr>
          <w:ilvl w:val="0"/>
          <w:numId w:val="3"/>
        </w:numPr>
        <w:spacing w:line="360" w:lineRule="auto"/>
        <w:ind w:firstLine="0" w:firstLineChars="0"/>
        <w:rPr>
          <w:rFonts w:ascii="宋体" w:hAnsi="宋体" w:eastAsia="宋体"/>
          <w:sz w:val="24"/>
          <w:szCs w:val="24"/>
        </w:rPr>
      </w:pPr>
      <w:r>
        <w:rPr>
          <w:rFonts w:hint="eastAsia" w:ascii="宋体" w:hAnsi="宋体" w:eastAsia="宋体"/>
          <w:sz w:val="24"/>
          <w:szCs w:val="24"/>
        </w:rPr>
        <w:t>交货地点：采购人指定地点</w:t>
      </w:r>
    </w:p>
    <w:p>
      <w:pPr>
        <w:pStyle w:val="57"/>
        <w:numPr>
          <w:ilvl w:val="0"/>
          <w:numId w:val="3"/>
        </w:numPr>
        <w:spacing w:line="360" w:lineRule="auto"/>
        <w:ind w:firstLine="0" w:firstLineChars="0"/>
        <w:rPr>
          <w:rFonts w:hint="eastAsia" w:ascii="宋体" w:hAnsi="宋体" w:eastAsia="宋体"/>
          <w:sz w:val="24"/>
          <w:szCs w:val="24"/>
        </w:rPr>
      </w:pPr>
      <w:r>
        <w:rPr>
          <w:rFonts w:hint="eastAsia" w:ascii="宋体" w:hAnsi="宋体" w:eastAsia="宋体"/>
          <w:sz w:val="24"/>
          <w:szCs w:val="24"/>
        </w:rPr>
        <w:t>使用科室：</w:t>
      </w:r>
      <w:r>
        <w:rPr>
          <w:rFonts w:hint="eastAsia" w:ascii="宋体" w:hAnsi="宋体" w:eastAsia="宋体"/>
          <w:sz w:val="24"/>
          <w:szCs w:val="24"/>
          <w:lang w:val="en-US" w:eastAsia="zh-CN"/>
        </w:rPr>
        <w:t>病理科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numPr>
                <w:ilvl w:val="0"/>
                <w:numId w:val="0"/>
              </w:numPr>
              <w:spacing w:line="360" w:lineRule="auto"/>
              <w:ind w:firstLine="720" w:firstLineChars="300"/>
              <w:rPr>
                <w:rFonts w:hint="eastAsia" w:ascii="宋体" w:hAnsi="宋体" w:eastAsia="宋体"/>
                <w:sz w:val="24"/>
                <w:szCs w:val="24"/>
                <w:lang w:val="en-US" w:eastAsia="zh-CN"/>
              </w:rPr>
            </w:pPr>
            <w:r>
              <w:rPr>
                <w:rFonts w:hint="eastAsia" w:ascii="宋体" w:hAnsi="宋体" w:eastAsia="宋体"/>
                <w:sz w:val="24"/>
                <w:szCs w:val="24"/>
                <w:lang w:val="en-US" w:eastAsia="zh-CN"/>
              </w:rPr>
              <w:t>1</w:t>
            </w:r>
          </w:p>
        </w:tc>
        <w:tc>
          <w:tcPr>
            <w:tcW w:w="3244" w:type="dxa"/>
            <w:vAlign w:val="bottom"/>
          </w:tcPr>
          <w:p>
            <w:pPr>
              <w:pStyle w:val="57"/>
              <w:numPr>
                <w:ilvl w:val="0"/>
                <w:numId w:val="0"/>
              </w:numPr>
              <w:spacing w:line="360" w:lineRule="auto"/>
              <w:ind w:firstLine="720" w:firstLineChars="300"/>
              <w:rPr>
                <w:rFonts w:hint="eastAsia" w:ascii="宋体" w:hAnsi="宋体" w:eastAsia="宋体"/>
                <w:sz w:val="24"/>
                <w:szCs w:val="24"/>
              </w:rPr>
            </w:pPr>
            <w:r>
              <w:rPr>
                <w:rFonts w:hint="eastAsia" w:ascii="宋体" w:hAnsi="宋体" w:eastAsia="宋体"/>
                <w:sz w:val="24"/>
                <w:szCs w:val="24"/>
                <w:lang w:val="en-US" w:eastAsia="zh-CN"/>
              </w:rPr>
              <w:t>病理科</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numPr>
          <w:ilvl w:val="0"/>
          <w:numId w:val="0"/>
        </w:numPr>
        <w:rPr>
          <w:rFonts w:ascii="宋体" w:hAnsi="宋体" w:eastAsia="宋体"/>
          <w:sz w:val="24"/>
          <w:szCs w:val="24"/>
        </w:rPr>
      </w:pPr>
      <w:r>
        <w:rPr>
          <w:rFonts w:hint="eastAsia" w:ascii="宋体" w:hAnsi="宋体" w:eastAsia="宋体"/>
          <w:sz w:val="24"/>
          <w:szCs w:val="24"/>
          <w:lang w:val="en-US" w:eastAsia="zh-CN"/>
        </w:rPr>
        <w:t>六、</w:t>
      </w:r>
      <w:r>
        <w:rPr>
          <w:rFonts w:hint="eastAsia" w:ascii="宋体" w:hAnsi="宋体" w:eastAsia="宋体"/>
          <w:sz w:val="24"/>
          <w:szCs w:val="24"/>
        </w:rPr>
        <w:t>技术指标要求：</w:t>
      </w:r>
    </w:p>
    <w:tbl>
      <w:tblPr>
        <w:tblStyle w:val="33"/>
        <w:tblW w:w="8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8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1显微镜主机部分：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231"/>
                <w:rFonts w:hint="eastAsia" w:ascii="宋体" w:hAnsi="宋体" w:eastAsia="宋体" w:cs="宋体"/>
                <w:sz w:val="24"/>
                <w:szCs w:val="24"/>
                <w:lang w:val="en-US" w:eastAsia="zh-CN" w:bidi="ar"/>
              </w:rPr>
              <w:t>1.1光学系统：所有光学部件（包括物镜，目镜，透镜，棱镜）均具有抗反射和抗真菌涂层。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可实现观察方法：明场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1.2同轴粗微调焦机构，调焦范围≥24mm，粗调一圈≤4mm，微调一圈≤0.4mm及最小4μm的刻度，内置免调节防下滑机构。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★1.3明场照明装置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主动光强管理系统，可适用于所有物镜，用于自动调节对应物镜和滤块的光强。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内置透射光照明器，LED长寿命光源，显色指数＞95，功率≥10W，大于60000小时使用寿命。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r>
              <w:rPr>
                <w:rStyle w:val="231"/>
                <w:rFonts w:hint="eastAsia" w:ascii="宋体" w:hAnsi="宋体" w:eastAsia="宋体" w:cs="宋体"/>
                <w:sz w:val="24"/>
                <w:szCs w:val="24"/>
                <w:lang w:val="en-US" w:eastAsia="zh-CN" w:bidi="ar"/>
              </w:rPr>
              <w:t>载物台：载物台无暴露齿条，阳极氧化表面，手柄松紧度可调，具有≥15mm的延伸长度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8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1.5超宽视野三目镜筒，视场数≥23mm，倾角≥30度。目镜筒360度自由旋转，上下自由翻转，实现≥40mm观察高度调节，瞳距48-75mm可调；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8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 10倍超宽视野目镜，视场数≥23mm，双目屈光度可调。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8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 物镜转换器≥6位编码，不同倍数物镜可分别定义光强，切换时自动匹配亮度。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★1.8聚光镜：非摆动式多功能聚光镜：NA≥0.9/1.25。在5x物镜观察下，无需摆动操作；带照明调整后锁定装置。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1.9集成具有节能和延长照明寿命模式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★1.11可以五人共揽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★2.原厂质保≥5年，出保后无人工费，只收取配件费用。</w:t>
            </w:r>
          </w:p>
        </w:tc>
      </w:tr>
    </w:tbl>
    <w:p>
      <w:pPr>
        <w:rPr>
          <w:rFonts w:hint="eastAsia" w:ascii="宋体" w:hAnsi="宋体" w:eastAsia="宋体" w:cs="宋体"/>
          <w:b/>
          <w:bCs/>
          <w:sz w:val="24"/>
          <w:szCs w:val="24"/>
        </w:rPr>
      </w:pPr>
      <w:r>
        <w:rPr>
          <w:rFonts w:hint="eastAsia" w:ascii="宋体" w:hAnsi="宋体" w:eastAsia="宋体" w:cs="宋体"/>
          <w:b/>
          <w:bCs/>
          <w:sz w:val="24"/>
          <w:szCs w:val="24"/>
        </w:rPr>
        <w:br w:type="page"/>
      </w:r>
    </w:p>
    <w:p>
      <w:pPr>
        <w:rPr>
          <w:rFonts w:ascii="宋体" w:hAnsi="宋体" w:eastAsia="宋体" w:cs="宋体"/>
          <w:b/>
          <w:bCs/>
          <w:sz w:val="24"/>
          <w:szCs w:val="24"/>
        </w:rPr>
      </w:pPr>
      <w:r>
        <w:rPr>
          <w:rFonts w:hint="eastAsia" w:ascii="宋体" w:hAnsi="宋体" w:eastAsia="宋体" w:cs="宋体"/>
          <w:b/>
          <w:bCs/>
          <w:sz w:val="24"/>
          <w:szCs w:val="24"/>
        </w:rPr>
        <w:t>包件二：</w:t>
      </w:r>
    </w:p>
    <w:p>
      <w:pPr>
        <w:pStyle w:val="57"/>
        <w:numPr>
          <w:ilvl w:val="0"/>
          <w:numId w:val="4"/>
        </w:numPr>
        <w:spacing w:line="360" w:lineRule="auto"/>
        <w:ind w:firstLineChars="0"/>
        <w:rPr>
          <w:rFonts w:ascii="宋体" w:hAnsi="宋体" w:eastAsia="宋体" w:cs="Times New Roman"/>
          <w:sz w:val="24"/>
          <w:szCs w:val="24"/>
        </w:rPr>
      </w:pPr>
      <w:r>
        <w:rPr>
          <w:rFonts w:hint="eastAsia" w:ascii="宋体" w:hAnsi="宋体" w:eastAsia="宋体" w:cs="Times New Roman"/>
          <w:sz w:val="24"/>
          <w:szCs w:val="24"/>
        </w:rPr>
        <w:t xml:space="preserve"> 设备名称及数量：</w:t>
      </w:r>
      <w:r>
        <w:rPr>
          <w:rFonts w:hint="eastAsia" w:ascii="宋体" w:hAnsi="宋体" w:eastAsia="宋体" w:cs="Times New Roman"/>
          <w:sz w:val="24"/>
          <w:szCs w:val="24"/>
          <w:lang w:val="en-US" w:eastAsia="zh-CN"/>
        </w:rPr>
        <w:t>荧光显微镜</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w:t>
      </w:r>
      <w:r>
        <w:rPr>
          <w:rFonts w:hint="eastAsia" w:ascii="宋体" w:hAnsi="宋体" w:eastAsia="宋体" w:cs="Times New Roman"/>
          <w:sz w:val="24"/>
          <w:szCs w:val="24"/>
        </w:rPr>
        <w:t>台</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交货时间：签订合同后30天内</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货到验收合格后3个月内买方支付货款的100%</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使用科室：</w:t>
      </w:r>
      <w:r>
        <w:rPr>
          <w:rFonts w:hint="eastAsia" w:ascii="宋体" w:hAnsi="宋体" w:eastAsia="宋体"/>
          <w:sz w:val="24"/>
          <w:szCs w:val="24"/>
          <w:lang w:val="en-US" w:eastAsia="zh-CN"/>
        </w:rPr>
        <w:t>病理</w:t>
      </w:r>
      <w:r>
        <w:rPr>
          <w:rFonts w:hint="eastAsia" w:ascii="宋体" w:hAnsi="宋体" w:eastAsia="宋体" w:cs="Times New Roman"/>
          <w:bCs/>
          <w:sz w:val="24"/>
          <w:szCs w:val="24"/>
          <w:lang w:val="en-US" w:eastAsia="zh-CN"/>
        </w:rPr>
        <w:t>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1</w:t>
            </w:r>
          </w:p>
        </w:tc>
        <w:tc>
          <w:tcPr>
            <w:tcW w:w="3244" w:type="dxa"/>
            <w:vAlign w:val="bottom"/>
          </w:tcPr>
          <w:p>
            <w:pPr>
              <w:pStyle w:val="57"/>
              <w:spacing w:line="360" w:lineRule="auto"/>
              <w:ind w:firstLine="0" w:firstLineChars="0"/>
              <w:jc w:val="center"/>
              <w:rPr>
                <w:rFonts w:hint="eastAsia" w:ascii="宋体" w:hAnsi="宋体" w:eastAsia="宋体" w:cs="Times New Roman"/>
                <w:bCs/>
                <w:sz w:val="24"/>
                <w:szCs w:val="24"/>
                <w:lang w:eastAsia="zh-CN"/>
              </w:rPr>
            </w:pPr>
            <w:r>
              <w:rPr>
                <w:rFonts w:hint="eastAsia" w:ascii="宋体" w:hAnsi="宋体" w:eastAsia="宋体"/>
                <w:sz w:val="24"/>
                <w:szCs w:val="24"/>
                <w:lang w:val="en-US" w:eastAsia="zh-CN"/>
              </w:rPr>
              <w:t>病理科</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57"/>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Chars="0"/>
        <w:textAlignment w:val="auto"/>
        <w:rPr>
          <w:rFonts w:ascii="宋体" w:hAnsi="宋体" w:eastAsia="宋体"/>
          <w:sz w:val="24"/>
          <w:szCs w:val="24"/>
        </w:rPr>
      </w:pPr>
      <w:r>
        <w:rPr>
          <w:rFonts w:hint="eastAsia" w:ascii="宋体" w:hAnsi="宋体" w:eastAsia="宋体"/>
          <w:sz w:val="24"/>
          <w:szCs w:val="24"/>
        </w:rPr>
        <w:t xml:space="preserve"> 技术指标要求：</w:t>
      </w:r>
    </w:p>
    <w:tbl>
      <w:tblPr>
        <w:tblStyle w:val="33"/>
        <w:tblW w:w="82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光学系统：所有光学部件（包括物镜，目镜，透镜，棱镜）均具有抗反射和抗真菌涂层。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可实现观察方法：明场，暗场，偏光，相差，荧光（依据具体配置选择）。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同轴粗微调焦机构，调焦范围≥15mm，粗调一圈≤4mm，微调一圈≤0.4mm及最小4μm的刻度。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3.明场照明装置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主动光强管理系统，可适用于所有物镜，用于自动调节对应物镜和滤块的光强。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8" w:hRule="atLeast"/>
        </w:trPr>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内置透射光照明器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★4.载物台：载物台无暴露齿条，载物台手柄松紧度可调，具有≥15mm的延伸长度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★5.超宽视野三目镜筒，视场数≥23mm，倾角≥30度。目镜筒360度自由旋转，上下自由翻转，实现≥40mm观察高度调节，瞳距48-75mm可调；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6.10倍超宽视野目镜，高眼点设计，视场数≥23mm，双目屈光度可调。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 物镜转换器≥5位编码型，不同倍数物镜可分别定义光强，切换时自动匹配亮度。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8.针对正置显微镜应用优化的高分辨率、高透过率物镜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平场消色差物镜 5×， 数值孔径：NA≥0.12；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平场消色差物镜 10×，数值孔径：NA≥0.25;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平场消色差物镜 20×，数值孔径：NA≥0.45;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平场消色差物镜 40×，数值孔径：NA≥0.65；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平场消色差物镜 100×，数值孔径：NA≥1.25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★9.聚光镜：非摆动式多功能聚光镜：NA≥0.9/1.25。在5x物镜观察下，无需摆动操作；带科勒照明调整后锁定装置。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★10.集成具有节能和延长照明寿命模式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★11.机身集成两个快速拍摄图像按钮，靠近两侧调焦旋钮，可快速拍摄图像或视频。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12.内置编码型LED三色荧光激发光源，可瞬间开启或关闭，无须预热或冷却。每个LED 光源可通过显微镜机身的光强调节按钮独立调节，光强电动线性调节，并可利用编码功能记忆对应物镜和激发块位置的激发光强度值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13.机身集成透射光反射光电动光闸，一键切换荧光及透射光观察方式，切换到荧光时，透射光光闸自动关闭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14.高效红绿蓝三通滤色块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15.编码型荧光激发块转盘：≥4孔，复消色差荧光光路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★16.原厂质保≥5年，出保后无人工费，只收取配件费用。</w:t>
            </w:r>
          </w:p>
        </w:tc>
      </w:tr>
    </w:tbl>
    <w:p>
      <w:pPr>
        <w:rPr>
          <w:rFonts w:hint="eastAsia" w:ascii="宋体" w:hAnsi="宋体" w:eastAsia="宋体" w:cs="宋体"/>
          <w:b/>
          <w:sz w:val="24"/>
          <w:szCs w:val="24"/>
        </w:rPr>
      </w:pPr>
      <w:r>
        <w:rPr>
          <w:rFonts w:hint="eastAsia" w:ascii="宋体" w:hAnsi="宋体" w:eastAsia="宋体" w:cs="宋体"/>
          <w:b/>
          <w:bCs/>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输尿管硬镜（F6/7.5）</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贰</w:t>
      </w:r>
      <w:r>
        <w:rPr>
          <w:rFonts w:hint="eastAsia" w:ascii="宋体" w:hAnsi="宋体" w:eastAsia="宋体" w:cs="Times New Roman"/>
          <w:sz w:val="24"/>
          <w:szCs w:val="24"/>
        </w:rPr>
        <w:t>台</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lang w:val="en-US" w:eastAsia="zh-CN"/>
        </w:rPr>
        <w:t>五、 使用科室：</w:t>
      </w:r>
      <w:r>
        <w:rPr>
          <w:rFonts w:hint="eastAsia" w:ascii="宋体" w:hAnsi="宋体" w:eastAsia="宋体" w:cs="Times New Roman"/>
          <w:bCs/>
          <w:sz w:val="24"/>
          <w:szCs w:val="24"/>
          <w:lang w:val="en-US" w:eastAsia="zh-CN"/>
        </w:rPr>
        <w:t>泌尿外科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2</w:t>
            </w:r>
          </w:p>
        </w:tc>
        <w:tc>
          <w:tcPr>
            <w:tcW w:w="3244"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泌尿外科</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29"/>
        <w:widowControl/>
        <w:numPr>
          <w:ilvl w:val="0"/>
          <w:numId w:val="0"/>
        </w:numPr>
        <w:shd w:val="clear" w:color="auto" w:fill="FFFFFF"/>
        <w:adjustRightInd w:val="0"/>
        <w:snapToGrid w:val="0"/>
        <w:spacing w:before="0" w:beforeAutospacing="0" w:after="0" w:afterAutospacing="0" w:line="315" w:lineRule="atLeast"/>
        <w:ind w:leftChars="0"/>
        <w:rPr>
          <w:rFonts w:hint="eastAsia" w:ascii="宋体" w:hAnsi="宋体" w:eastAsia="宋体"/>
          <w:szCs w:val="24"/>
        </w:rPr>
      </w:pPr>
      <w:r>
        <w:rPr>
          <w:rFonts w:hint="eastAsia" w:ascii="宋体" w:hAnsi="宋体" w:eastAsia="宋体"/>
          <w:b w:val="0"/>
          <w:bCs/>
          <w:szCs w:val="24"/>
          <w:lang w:val="en-US" w:eastAsia="zh-CN"/>
        </w:rPr>
        <w:t>六、</w:t>
      </w:r>
      <w:r>
        <w:rPr>
          <w:rFonts w:hint="eastAsia" w:ascii="宋体" w:hAnsi="宋体" w:eastAsia="宋体"/>
          <w:b w:val="0"/>
          <w:bCs/>
          <w:szCs w:val="24"/>
        </w:rPr>
        <w:t>技术</w:t>
      </w:r>
      <w:r>
        <w:rPr>
          <w:rFonts w:hint="eastAsia" w:ascii="宋体" w:hAnsi="宋体" w:eastAsia="宋体"/>
          <w:szCs w:val="24"/>
        </w:rPr>
        <w:t>指标要求：</w:t>
      </w:r>
    </w:p>
    <w:tbl>
      <w:tblPr>
        <w:tblStyle w:val="33"/>
        <w:tblW w:w="85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8" w:type="dxa"/>
            <w:noWrap w:val="0"/>
            <w:vAlign w:val="center"/>
          </w:tcPr>
          <w:p>
            <w:pPr>
              <w:widowControl/>
              <w:spacing w:line="360"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w:t>
            </w:r>
          </w:p>
        </w:tc>
        <w:tc>
          <w:tcPr>
            <w:tcW w:w="7512" w:type="dxa"/>
            <w:noWrap w:val="0"/>
            <w:vAlign w:val="center"/>
          </w:tcPr>
          <w:p>
            <w:pPr>
              <w:numPr>
                <w:ilvl w:val="0"/>
                <w:numId w:val="0"/>
              </w:numPr>
              <w:spacing w:line="360" w:lineRule="exact"/>
              <w:ind w:left="0" w:leftChars="0" w:firstLine="0" w:firstLineChars="0"/>
              <w:rPr>
                <w:rFonts w:hint="eastAsia" w:ascii="宋体" w:hAnsi="宋体" w:eastAsia="宋体" w:cs="宋体"/>
                <w:b/>
                <w:bCs/>
                <w:kern w:val="0"/>
                <w:sz w:val="21"/>
                <w:szCs w:val="21"/>
              </w:rPr>
            </w:pPr>
            <w:r>
              <w:rPr>
                <w:rFonts w:hint="eastAsia" w:ascii="宋体" w:hAnsi="宋体" w:eastAsia="宋体" w:cs="宋体"/>
                <w:sz w:val="22"/>
                <w:szCs w:val="22"/>
                <w:lang w:val="en-US" w:eastAsia="zh-CN"/>
              </w:rPr>
              <w:t>一体式半硬镜，偏置目镜，头端鹰嘴式设计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8" w:type="dxa"/>
            <w:noWrap w:val="0"/>
            <w:vAlign w:val="center"/>
          </w:tcPr>
          <w:p>
            <w:pPr>
              <w:widowControl/>
              <w:spacing w:line="360" w:lineRule="auto"/>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w:t>
            </w:r>
          </w:p>
        </w:tc>
        <w:tc>
          <w:tcPr>
            <w:tcW w:w="7512" w:type="dxa"/>
            <w:noWrap w:val="0"/>
            <w:vAlign w:val="center"/>
          </w:tcPr>
          <w:p>
            <w:pPr>
              <w:numPr>
                <w:ilvl w:val="0"/>
                <w:numId w:val="0"/>
              </w:numPr>
              <w:spacing w:line="360" w:lineRule="exact"/>
              <w:ind w:left="0" w:leftChars="0" w:firstLine="0" w:firstLineChars="0"/>
              <w:rPr>
                <w:rFonts w:hint="eastAsia" w:ascii="宋体" w:hAnsi="宋体" w:eastAsia="宋体" w:cs="宋体"/>
                <w:b w:val="0"/>
                <w:bCs w:val="0"/>
                <w:kern w:val="0"/>
                <w:sz w:val="21"/>
                <w:szCs w:val="21"/>
              </w:rPr>
            </w:pPr>
            <w:r>
              <w:rPr>
                <w:rFonts w:hint="eastAsia" w:ascii="宋体" w:hAnsi="宋体" w:eastAsia="宋体" w:cs="宋体"/>
                <w:b w:val="0"/>
                <w:bCs w:val="0"/>
                <w:sz w:val="22"/>
                <w:szCs w:val="22"/>
                <w:lang w:val="en-US" w:eastAsia="zh-CN"/>
              </w:rPr>
              <w:t>镜体直径为Fr6/7.5（3Fr=1mm），有效工作长度≥430mm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8" w:type="dxa"/>
            <w:noWrap w:val="0"/>
            <w:vAlign w:val="center"/>
          </w:tcPr>
          <w:p>
            <w:pPr>
              <w:widowControl/>
              <w:spacing w:line="360" w:lineRule="auto"/>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3</w:t>
            </w:r>
          </w:p>
        </w:tc>
        <w:tc>
          <w:tcPr>
            <w:tcW w:w="7512" w:type="dxa"/>
            <w:noWrap w:val="0"/>
            <w:vAlign w:val="center"/>
          </w:tcPr>
          <w:p>
            <w:pPr>
              <w:numPr>
                <w:ilvl w:val="0"/>
                <w:numId w:val="0"/>
              </w:numPr>
              <w:spacing w:line="360" w:lineRule="exact"/>
              <w:ind w:left="0" w:leftChars="0" w:firstLine="0" w:firstLineChars="0"/>
              <w:rPr>
                <w:rFonts w:hint="eastAsia" w:ascii="宋体" w:hAnsi="宋体" w:eastAsia="宋体" w:cs="宋体"/>
                <w:b w:val="0"/>
                <w:bCs w:val="0"/>
                <w:kern w:val="0"/>
                <w:sz w:val="21"/>
                <w:szCs w:val="21"/>
              </w:rPr>
            </w:pPr>
            <w:r>
              <w:rPr>
                <w:rFonts w:hint="eastAsia" w:ascii="宋体" w:hAnsi="宋体" w:eastAsia="宋体" w:cs="宋体"/>
                <w:b w:val="0"/>
                <w:bCs w:val="0"/>
                <w:sz w:val="22"/>
                <w:szCs w:val="22"/>
                <w:lang w:val="en-US" w:eastAsia="zh-CN"/>
              </w:rPr>
              <w:t>全程直形器械通道、双层密封防漏设计，器械工作通道直径0.8mm*1.35mm±5mm。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8" w:type="dxa"/>
            <w:noWrap w:val="0"/>
            <w:vAlign w:val="center"/>
          </w:tcPr>
          <w:p>
            <w:pPr>
              <w:widowControl/>
              <w:spacing w:line="360" w:lineRule="auto"/>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4</w:t>
            </w:r>
          </w:p>
        </w:tc>
        <w:tc>
          <w:tcPr>
            <w:tcW w:w="7512" w:type="dxa"/>
            <w:noWrap w:val="0"/>
            <w:vAlign w:val="center"/>
          </w:tcPr>
          <w:p>
            <w:pPr>
              <w:numPr>
                <w:ilvl w:val="0"/>
                <w:numId w:val="0"/>
              </w:numPr>
              <w:spacing w:line="360" w:lineRule="exact"/>
              <w:ind w:left="0" w:leftChars="0" w:firstLine="0" w:firstLineChars="0"/>
              <w:rPr>
                <w:rFonts w:hint="eastAsia" w:ascii="宋体" w:hAnsi="宋体" w:eastAsia="宋体" w:cs="宋体"/>
                <w:b w:val="0"/>
                <w:bCs w:val="0"/>
                <w:kern w:val="0"/>
                <w:sz w:val="21"/>
                <w:szCs w:val="21"/>
              </w:rPr>
            </w:pPr>
            <w:r>
              <w:rPr>
                <w:rFonts w:hint="eastAsia" w:ascii="宋体" w:hAnsi="宋体" w:eastAsia="宋体" w:cs="宋体"/>
                <w:b w:val="0"/>
                <w:bCs w:val="0"/>
                <w:sz w:val="22"/>
                <w:szCs w:val="22"/>
                <w:lang w:val="en-US" w:eastAsia="zh-CN"/>
              </w:rPr>
              <w:t>视向角≥5度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008" w:type="dxa"/>
            <w:noWrap w:val="0"/>
            <w:vAlign w:val="center"/>
          </w:tcPr>
          <w:p>
            <w:pPr>
              <w:widowControl/>
              <w:spacing w:line="360" w:lineRule="auto"/>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5</w:t>
            </w:r>
          </w:p>
        </w:tc>
        <w:tc>
          <w:tcPr>
            <w:tcW w:w="7512" w:type="dxa"/>
            <w:noWrap w:val="0"/>
            <w:vAlign w:val="center"/>
          </w:tcPr>
          <w:p>
            <w:pPr>
              <w:numPr>
                <w:ilvl w:val="0"/>
                <w:numId w:val="0"/>
              </w:numPr>
              <w:spacing w:line="360" w:lineRule="exact"/>
              <w:ind w:left="0" w:leftChars="0" w:firstLine="0" w:firstLineChars="0"/>
              <w:rPr>
                <w:rFonts w:hint="eastAsia" w:ascii="宋体" w:hAnsi="宋体" w:eastAsia="宋体" w:cs="宋体"/>
                <w:b w:val="0"/>
                <w:bCs w:val="0"/>
                <w:kern w:val="0"/>
                <w:sz w:val="21"/>
                <w:szCs w:val="21"/>
              </w:rPr>
            </w:pPr>
            <w:r>
              <w:rPr>
                <w:rFonts w:hint="eastAsia" w:ascii="宋体" w:hAnsi="宋体" w:eastAsia="宋体" w:cs="宋体"/>
                <w:b w:val="0"/>
                <w:bCs w:val="0"/>
                <w:sz w:val="22"/>
                <w:szCs w:val="22"/>
                <w:lang w:val="en-US" w:eastAsia="zh-CN"/>
              </w:rPr>
              <w:t>独立进/出水接口，阀门自动压扣式阀门设计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8" w:type="dxa"/>
            <w:noWrap w:val="0"/>
            <w:vAlign w:val="center"/>
          </w:tcPr>
          <w:p>
            <w:pPr>
              <w:numPr>
                <w:ilvl w:val="0"/>
                <w:numId w:val="0"/>
              </w:numPr>
              <w:spacing w:line="360" w:lineRule="exact"/>
              <w:ind w:left="0" w:leftChars="0" w:firstLine="0" w:firstLineChars="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★6</w:t>
            </w:r>
          </w:p>
        </w:tc>
        <w:tc>
          <w:tcPr>
            <w:tcW w:w="7512" w:type="dxa"/>
            <w:noWrap w:val="0"/>
            <w:vAlign w:val="center"/>
          </w:tcPr>
          <w:p>
            <w:pPr>
              <w:numPr>
                <w:ilvl w:val="0"/>
                <w:numId w:val="0"/>
              </w:numPr>
              <w:spacing w:line="360" w:lineRule="exact"/>
              <w:ind w:left="0" w:leftChars="0" w:firstLine="0" w:firstLineChars="0"/>
              <w:rPr>
                <w:rFonts w:hint="eastAsia" w:ascii="宋体" w:hAnsi="宋体" w:eastAsia="宋体" w:cs="宋体"/>
                <w:b w:val="0"/>
                <w:bCs w:val="0"/>
                <w:kern w:val="0"/>
                <w:sz w:val="21"/>
                <w:szCs w:val="21"/>
              </w:rPr>
            </w:pPr>
            <w:r>
              <w:rPr>
                <w:rFonts w:hint="eastAsia" w:ascii="宋体" w:hAnsi="宋体" w:eastAsia="宋体" w:cs="宋体"/>
                <w:b w:val="0"/>
                <w:bCs w:val="0"/>
                <w:sz w:val="22"/>
                <w:szCs w:val="22"/>
                <w:lang w:val="en-US" w:eastAsia="zh-CN"/>
              </w:rPr>
              <w:t>导像纤维大于≥5000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8" w:type="dxa"/>
            <w:noWrap w:val="0"/>
            <w:vAlign w:val="center"/>
          </w:tcPr>
          <w:p>
            <w:pPr>
              <w:widowControl/>
              <w:spacing w:line="360" w:lineRule="auto"/>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★7</w:t>
            </w:r>
          </w:p>
        </w:tc>
        <w:tc>
          <w:tcPr>
            <w:tcW w:w="7512" w:type="dxa"/>
            <w:noWrap w:val="0"/>
            <w:vAlign w:val="center"/>
          </w:tcPr>
          <w:p>
            <w:pPr>
              <w:numPr>
                <w:ilvl w:val="0"/>
                <w:numId w:val="0"/>
              </w:numPr>
              <w:spacing w:line="360" w:lineRule="exact"/>
              <w:ind w:left="0" w:leftChars="0" w:firstLine="0" w:firstLineChars="0"/>
              <w:rPr>
                <w:rFonts w:hint="eastAsia" w:ascii="宋体" w:hAnsi="宋体" w:eastAsia="宋体" w:cs="宋体"/>
                <w:b w:val="0"/>
                <w:bCs w:val="0"/>
                <w:kern w:val="0"/>
                <w:sz w:val="21"/>
                <w:szCs w:val="21"/>
              </w:rPr>
            </w:pPr>
            <w:r>
              <w:rPr>
                <w:rFonts w:hint="eastAsia" w:ascii="宋体" w:hAnsi="宋体" w:eastAsia="宋体" w:cs="宋体"/>
                <w:b w:val="0"/>
                <w:bCs w:val="0"/>
                <w:sz w:val="22"/>
                <w:szCs w:val="22"/>
                <w:lang w:val="en-US" w:eastAsia="zh-CN"/>
              </w:rPr>
              <w:t>配套抓钳分体式设计，可拆分成钳芯和手柄，抓钳手柄具有通用型，可接不同钳芯，节约使用成本。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8" w:type="dxa"/>
            <w:noWrap w:val="0"/>
            <w:vAlign w:val="center"/>
          </w:tcPr>
          <w:p>
            <w:pPr>
              <w:widowControl/>
              <w:spacing w:line="360" w:lineRule="auto"/>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8</w:t>
            </w:r>
          </w:p>
        </w:tc>
        <w:tc>
          <w:tcPr>
            <w:tcW w:w="7512" w:type="dxa"/>
            <w:noWrap w:val="0"/>
            <w:vAlign w:val="center"/>
          </w:tcPr>
          <w:p>
            <w:pPr>
              <w:widowControl/>
              <w:numPr>
                <w:ilvl w:val="0"/>
                <w:numId w:val="0"/>
              </w:numPr>
              <w:spacing w:line="440" w:lineRule="exact"/>
              <w:ind w:left="0" w:leftChars="0" w:firstLine="0" w:firstLineChars="0"/>
              <w:jc w:val="both"/>
              <w:rPr>
                <w:rFonts w:hint="eastAsia" w:ascii="宋体" w:hAnsi="宋体" w:eastAsia="宋体" w:cs="宋体"/>
                <w:b w:val="0"/>
                <w:bCs w:val="0"/>
                <w:kern w:val="0"/>
                <w:sz w:val="21"/>
                <w:szCs w:val="21"/>
              </w:rPr>
            </w:pPr>
            <w:r>
              <w:rPr>
                <w:rFonts w:hint="eastAsia" w:ascii="宋体" w:hAnsi="宋体" w:eastAsia="宋体" w:cs="宋体"/>
                <w:b w:val="0"/>
                <w:bCs w:val="0"/>
                <w:sz w:val="22"/>
                <w:szCs w:val="22"/>
                <w:lang w:val="en-US" w:eastAsia="zh-CN"/>
              </w:rPr>
              <w:t>配套抓钳钳芯为直径≥1.34mm为硬性鼠齿抓钳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008" w:type="dxa"/>
            <w:noWrap w:val="0"/>
            <w:vAlign w:val="center"/>
          </w:tcPr>
          <w:p>
            <w:pPr>
              <w:widowControl/>
              <w:spacing w:line="360" w:lineRule="auto"/>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★9</w:t>
            </w:r>
          </w:p>
        </w:tc>
        <w:tc>
          <w:tcPr>
            <w:tcW w:w="7512" w:type="dxa"/>
            <w:noWrap w:val="0"/>
            <w:vAlign w:val="center"/>
          </w:tcPr>
          <w:p>
            <w:pPr>
              <w:widowControl/>
              <w:numPr>
                <w:ilvl w:val="0"/>
                <w:numId w:val="0"/>
              </w:numPr>
              <w:spacing w:line="440" w:lineRule="exact"/>
              <w:ind w:left="0" w:leftChars="0" w:firstLine="0" w:firstLineChars="0"/>
              <w:jc w:val="both"/>
              <w:rPr>
                <w:rFonts w:hint="eastAsia" w:ascii="宋体" w:hAnsi="宋体" w:eastAsia="宋体" w:cs="宋体"/>
                <w:b w:val="0"/>
                <w:bCs w:val="0"/>
                <w:kern w:val="0"/>
                <w:sz w:val="21"/>
                <w:szCs w:val="21"/>
              </w:rPr>
            </w:pPr>
            <w:r>
              <w:rPr>
                <w:rFonts w:hint="eastAsia" w:ascii="宋体" w:hAnsi="宋体" w:eastAsia="宋体" w:cs="宋体"/>
                <w:b w:val="0"/>
                <w:bCs w:val="0"/>
                <w:sz w:val="22"/>
                <w:szCs w:val="22"/>
                <w:lang w:val="en-US" w:eastAsia="zh-CN"/>
              </w:rPr>
              <w:t>抓钳可360度旋转,有效工作长度≥550mm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8" w:type="dxa"/>
            <w:noWrap w:val="0"/>
            <w:vAlign w:val="center"/>
          </w:tcPr>
          <w:p>
            <w:pPr>
              <w:widowControl/>
              <w:spacing w:line="360" w:lineRule="auto"/>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10</w:t>
            </w:r>
          </w:p>
        </w:tc>
        <w:tc>
          <w:tcPr>
            <w:tcW w:w="7512" w:type="dxa"/>
            <w:noWrap w:val="0"/>
            <w:vAlign w:val="center"/>
          </w:tcPr>
          <w:p>
            <w:pPr>
              <w:widowControl/>
              <w:numPr>
                <w:ilvl w:val="0"/>
                <w:numId w:val="0"/>
              </w:numPr>
              <w:spacing w:line="440" w:lineRule="exact"/>
              <w:ind w:left="0" w:leftChars="0" w:firstLine="0" w:firstLineChars="0"/>
              <w:jc w:val="both"/>
              <w:rPr>
                <w:rFonts w:hint="eastAsia" w:ascii="宋体" w:hAnsi="宋体" w:eastAsia="宋体" w:cs="宋体"/>
                <w:b w:val="0"/>
                <w:bCs w:val="0"/>
                <w:kern w:val="0"/>
                <w:sz w:val="21"/>
                <w:szCs w:val="21"/>
              </w:rPr>
            </w:pPr>
            <w:r>
              <w:rPr>
                <w:rFonts w:hint="eastAsia" w:ascii="宋体" w:hAnsi="宋体" w:eastAsia="宋体" w:cs="宋体"/>
                <w:b w:val="0"/>
                <w:bCs w:val="0"/>
                <w:sz w:val="22"/>
                <w:szCs w:val="22"/>
                <w:lang w:val="en-US" w:eastAsia="zh-CN"/>
              </w:rPr>
              <w:t>输尿管肾镜子和配套抓钳可高温高压或低温等离子灭菌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8" w:type="dxa"/>
            <w:noWrap w:val="0"/>
            <w:vAlign w:val="center"/>
          </w:tcPr>
          <w:p>
            <w:pPr>
              <w:widowControl/>
              <w:spacing w:line="360" w:lineRule="auto"/>
              <w:jc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★11</w:t>
            </w:r>
          </w:p>
        </w:tc>
        <w:tc>
          <w:tcPr>
            <w:tcW w:w="7512" w:type="dxa"/>
            <w:noWrap w:val="0"/>
            <w:vAlign w:val="center"/>
          </w:tcPr>
          <w:p>
            <w:pPr>
              <w:widowControl/>
              <w:numPr>
                <w:ilvl w:val="0"/>
                <w:numId w:val="0"/>
              </w:numPr>
              <w:spacing w:line="440" w:lineRule="exact"/>
              <w:ind w:left="0" w:leftChars="0" w:firstLine="0" w:firstLineChars="0"/>
              <w:jc w:val="both"/>
              <w:rPr>
                <w:rFonts w:hint="eastAsia" w:ascii="宋体" w:hAnsi="宋体" w:eastAsia="宋体" w:cs="宋体"/>
                <w:b w:val="0"/>
                <w:bCs w:val="0"/>
                <w:sz w:val="22"/>
                <w:szCs w:val="22"/>
                <w:lang w:val="en-US" w:eastAsia="zh-CN"/>
              </w:rPr>
            </w:pPr>
            <w:r>
              <w:rPr>
                <w:rFonts w:hint="eastAsia" w:ascii="宋体" w:hAnsi="宋体" w:eastAsia="宋体"/>
                <w:sz w:val="24"/>
                <w:szCs w:val="24"/>
                <w:lang w:eastAsia="zh-CN"/>
              </w:rPr>
              <w:t>整机原厂质保≥</w:t>
            </w:r>
            <w:r>
              <w:rPr>
                <w:rFonts w:hint="eastAsia" w:ascii="宋体" w:hAnsi="宋体" w:eastAsia="宋体"/>
                <w:sz w:val="24"/>
                <w:szCs w:val="24"/>
                <w:lang w:val="en-US" w:eastAsia="zh-CN"/>
              </w:rPr>
              <w:t>2</w:t>
            </w:r>
            <w:r>
              <w:rPr>
                <w:rFonts w:hint="eastAsia" w:ascii="宋体" w:hAnsi="宋体" w:eastAsia="宋体"/>
                <w:sz w:val="24"/>
                <w:szCs w:val="24"/>
                <w:lang w:eastAsia="zh-CN"/>
              </w:rPr>
              <w:t>年，出保后</w:t>
            </w:r>
            <w:r>
              <w:rPr>
                <w:rFonts w:hint="eastAsia" w:ascii="宋体" w:hAnsi="宋体" w:eastAsia="宋体"/>
                <w:sz w:val="24"/>
                <w:szCs w:val="24"/>
                <w:lang w:val="en-US" w:eastAsia="zh-CN"/>
              </w:rPr>
              <w:t>费率≤6%</w:t>
            </w:r>
          </w:p>
        </w:tc>
      </w:tr>
    </w:tbl>
    <w:p>
      <w:pPr>
        <w:rPr>
          <w:rFonts w:hint="eastAsia" w:ascii="宋体" w:hAnsi="宋体" w:eastAsia="宋体" w:cs="宋体"/>
          <w:b/>
          <w:sz w:val="24"/>
          <w:szCs w:val="24"/>
        </w:rPr>
      </w:pPr>
      <w:r>
        <w:rPr>
          <w:rFonts w:hint="eastAsia" w:ascii="宋体" w:hAnsi="宋体" w:eastAsia="宋体" w:cs="宋体"/>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输尿管硬镜（F8/9.8）</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贰</w:t>
      </w:r>
      <w:r>
        <w:rPr>
          <w:rFonts w:hint="eastAsia" w:ascii="宋体" w:hAnsi="宋体" w:eastAsia="宋体" w:cs="Times New Roman"/>
          <w:sz w:val="24"/>
          <w:szCs w:val="24"/>
        </w:rPr>
        <w:t>台</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lang w:val="en-US" w:eastAsia="zh-CN"/>
        </w:rPr>
        <w:t>五、 使用科室：</w:t>
      </w:r>
      <w:r>
        <w:rPr>
          <w:rFonts w:hint="eastAsia" w:ascii="宋体" w:hAnsi="宋体" w:eastAsia="宋体" w:cs="Times New Roman"/>
          <w:bCs/>
          <w:sz w:val="24"/>
          <w:szCs w:val="24"/>
          <w:lang w:val="en-US" w:eastAsia="zh-CN"/>
        </w:rPr>
        <w:t>泌尿外科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2</w:t>
            </w:r>
          </w:p>
        </w:tc>
        <w:tc>
          <w:tcPr>
            <w:tcW w:w="3244"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泌尿外科</w:t>
            </w:r>
          </w:p>
        </w:tc>
        <w:tc>
          <w:tcPr>
            <w:tcW w:w="2336" w:type="dxa"/>
            <w:vAlign w:val="center"/>
          </w:tcPr>
          <w:p>
            <w:pPr>
              <w:pStyle w:val="57"/>
              <w:spacing w:line="360" w:lineRule="auto"/>
              <w:ind w:firstLine="0" w:firstLineChars="0"/>
              <w:jc w:val="center"/>
              <w:rPr>
                <w:rFonts w:ascii="宋体" w:hAnsi="宋体" w:eastAsia="宋体"/>
                <w:sz w:val="24"/>
                <w:szCs w:val="24"/>
              </w:rPr>
            </w:pPr>
          </w:p>
        </w:tc>
      </w:tr>
    </w:tbl>
    <w:tbl>
      <w:tblPr>
        <w:tblStyle w:val="33"/>
        <w:tblpPr w:leftFromText="180" w:rightFromText="180" w:vertAnchor="text" w:horzAnchor="page" w:tblpX="1425" w:tblpY="8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8" w:type="dxa"/>
            <w:noWrap w:val="0"/>
            <w:vAlign w:val="center"/>
          </w:tcPr>
          <w:p>
            <w:pPr>
              <w:widowControl/>
              <w:spacing w:line="360"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w:t>
            </w:r>
          </w:p>
        </w:tc>
        <w:tc>
          <w:tcPr>
            <w:tcW w:w="7512" w:type="dxa"/>
            <w:noWrap w:val="0"/>
            <w:vAlign w:val="center"/>
          </w:tcPr>
          <w:p>
            <w:pPr>
              <w:numPr>
                <w:ilvl w:val="0"/>
                <w:numId w:val="0"/>
              </w:numPr>
              <w:spacing w:line="360" w:lineRule="exact"/>
              <w:rPr>
                <w:rFonts w:hint="default" w:ascii="宋体" w:hAnsi="宋体" w:eastAsia="宋体" w:cs="宋体"/>
                <w:b/>
                <w:bCs/>
                <w:kern w:val="0"/>
                <w:sz w:val="18"/>
                <w:szCs w:val="18"/>
                <w:lang w:val="en-US"/>
              </w:rPr>
            </w:pPr>
            <w:r>
              <w:rPr>
                <w:rFonts w:hint="eastAsia" w:ascii="宋体" w:hAnsi="宋体" w:eastAsia="宋体" w:cs="宋体"/>
                <w:sz w:val="22"/>
                <w:szCs w:val="22"/>
                <w:lang w:val="en-US" w:eastAsia="zh-CN"/>
              </w:rPr>
              <w:t>一体式半硬镜，偏置目镜，头端鹰嘴式设计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8" w:type="dxa"/>
            <w:noWrap w:val="0"/>
            <w:vAlign w:val="center"/>
          </w:tcPr>
          <w:p>
            <w:pPr>
              <w:widowControl/>
              <w:spacing w:line="360"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w:t>
            </w:r>
          </w:p>
        </w:tc>
        <w:tc>
          <w:tcPr>
            <w:tcW w:w="7512" w:type="dxa"/>
            <w:noWrap w:val="0"/>
            <w:vAlign w:val="center"/>
          </w:tcPr>
          <w:p>
            <w:pPr>
              <w:numPr>
                <w:ilvl w:val="0"/>
                <w:numId w:val="0"/>
              </w:numPr>
              <w:spacing w:line="360" w:lineRule="exac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镜体直径为Fr8/9.8（3Fr=1mm），有效工作长度≥430mm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08" w:type="dxa"/>
            <w:noWrap w:val="0"/>
            <w:vAlign w:val="center"/>
          </w:tcPr>
          <w:p>
            <w:pPr>
              <w:widowControl/>
              <w:spacing w:line="360"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3</w:t>
            </w:r>
          </w:p>
        </w:tc>
        <w:tc>
          <w:tcPr>
            <w:tcW w:w="7512" w:type="dxa"/>
            <w:noWrap w:val="0"/>
            <w:vAlign w:val="center"/>
          </w:tcPr>
          <w:p>
            <w:pPr>
              <w:numPr>
                <w:ilvl w:val="0"/>
                <w:numId w:val="0"/>
              </w:numPr>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全程直形器械通道、双层密封防漏设计，器械工作通道直径1mm*1.7mm±5mm。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8" w:type="dxa"/>
            <w:noWrap w:val="0"/>
            <w:vAlign w:val="center"/>
          </w:tcPr>
          <w:p>
            <w:pPr>
              <w:widowControl/>
              <w:spacing w:line="360"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4</w:t>
            </w:r>
          </w:p>
        </w:tc>
        <w:tc>
          <w:tcPr>
            <w:tcW w:w="7512" w:type="dxa"/>
            <w:noWrap w:val="0"/>
            <w:vAlign w:val="center"/>
          </w:tcPr>
          <w:p>
            <w:pPr>
              <w:numPr>
                <w:ilvl w:val="0"/>
                <w:numId w:val="0"/>
              </w:numPr>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视向角</w:t>
            </w:r>
            <w:r>
              <w:rPr>
                <w:rFonts w:hint="eastAsia" w:ascii="宋体" w:hAnsi="宋体" w:eastAsia="宋体" w:cs="宋体"/>
                <w:b w:val="0"/>
                <w:bCs w:val="0"/>
                <w:sz w:val="22"/>
                <w:szCs w:val="22"/>
                <w:lang w:val="en-US" w:eastAsia="zh-CN"/>
              </w:rPr>
              <w:t>≥</w:t>
            </w:r>
            <w:r>
              <w:rPr>
                <w:rFonts w:hint="eastAsia" w:ascii="宋体" w:hAnsi="宋体" w:eastAsia="宋体" w:cs="宋体"/>
                <w:sz w:val="22"/>
                <w:szCs w:val="22"/>
                <w:lang w:val="en-US" w:eastAsia="zh-CN"/>
              </w:rPr>
              <w:t>12度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8" w:type="dxa"/>
            <w:noWrap w:val="0"/>
            <w:vAlign w:val="center"/>
          </w:tcPr>
          <w:p>
            <w:pPr>
              <w:widowControl/>
              <w:spacing w:line="360"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w:t>
            </w:r>
          </w:p>
        </w:tc>
        <w:tc>
          <w:tcPr>
            <w:tcW w:w="7512" w:type="dxa"/>
            <w:noWrap w:val="0"/>
            <w:vAlign w:val="center"/>
          </w:tcPr>
          <w:p>
            <w:pPr>
              <w:numPr>
                <w:ilvl w:val="0"/>
                <w:numId w:val="0"/>
              </w:numPr>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独立进/出水接口，阀门自动压扣式阀门设计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8" w:type="dxa"/>
            <w:noWrap w:val="0"/>
            <w:vAlign w:val="center"/>
          </w:tcPr>
          <w:p>
            <w:pPr>
              <w:numPr>
                <w:ilvl w:val="0"/>
                <w:numId w:val="0"/>
              </w:numPr>
              <w:spacing w:line="360" w:lineRule="exact"/>
              <w:jc w:val="center"/>
              <w:rPr>
                <w:rFonts w:hint="eastAsia" w:ascii="宋体" w:hAnsi="宋体" w:eastAsia="宋体" w:cs="宋体"/>
                <w:b w:val="0"/>
                <w:bCs w:val="0"/>
                <w:sz w:val="22"/>
                <w:szCs w:val="22"/>
                <w:lang w:val="en-US" w:eastAsia="zh-CN"/>
              </w:rPr>
            </w:pPr>
            <w:r>
              <w:rPr>
                <w:rFonts w:hint="eastAsia" w:ascii="宋体" w:hAnsi="宋体" w:eastAsia="宋体" w:cs="宋体"/>
                <w:b w:val="0"/>
                <w:bCs w:val="0"/>
                <w:kern w:val="0"/>
                <w:sz w:val="21"/>
                <w:szCs w:val="21"/>
                <w:lang w:val="en-US" w:eastAsia="zh-CN"/>
              </w:rPr>
              <w:t>★6</w:t>
            </w:r>
          </w:p>
        </w:tc>
        <w:tc>
          <w:tcPr>
            <w:tcW w:w="7512" w:type="dxa"/>
            <w:noWrap w:val="0"/>
            <w:vAlign w:val="center"/>
          </w:tcPr>
          <w:p>
            <w:pPr>
              <w:numPr>
                <w:ilvl w:val="0"/>
                <w:numId w:val="0"/>
              </w:numPr>
              <w:spacing w:line="360" w:lineRule="exact"/>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导像纤维大于5000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8" w:type="dxa"/>
            <w:noWrap w:val="0"/>
            <w:vAlign w:val="center"/>
          </w:tcPr>
          <w:p>
            <w:pPr>
              <w:widowControl/>
              <w:spacing w:line="360" w:lineRule="auto"/>
              <w:jc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★7</w:t>
            </w:r>
          </w:p>
        </w:tc>
        <w:tc>
          <w:tcPr>
            <w:tcW w:w="7512" w:type="dxa"/>
            <w:noWrap w:val="0"/>
            <w:vAlign w:val="center"/>
          </w:tcPr>
          <w:p>
            <w:pPr>
              <w:numPr>
                <w:ilvl w:val="0"/>
                <w:numId w:val="0"/>
              </w:numPr>
              <w:spacing w:line="360" w:lineRule="exact"/>
              <w:rPr>
                <w:rFonts w:hint="eastAsia" w:ascii="宋体" w:hAnsi="宋体" w:eastAsia="宋体" w:cs="宋体"/>
                <w:b w:val="0"/>
                <w:bCs w:val="0"/>
                <w:kern w:val="0"/>
                <w:sz w:val="18"/>
                <w:szCs w:val="18"/>
              </w:rPr>
            </w:pPr>
            <w:r>
              <w:rPr>
                <w:rFonts w:hint="eastAsia" w:ascii="宋体" w:hAnsi="宋体" w:eastAsia="宋体" w:cs="宋体"/>
                <w:b w:val="0"/>
                <w:bCs w:val="0"/>
                <w:sz w:val="22"/>
                <w:szCs w:val="22"/>
                <w:lang w:val="en-US" w:eastAsia="zh-CN"/>
              </w:rPr>
              <w:t>配套抓钳分体式设计，可拆分成钳芯和手柄，抓钳手柄具有通用型，可接不同钳芯，节约使用成本。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8" w:type="dxa"/>
            <w:noWrap w:val="0"/>
            <w:vAlign w:val="center"/>
          </w:tcPr>
          <w:p>
            <w:pPr>
              <w:widowControl/>
              <w:spacing w:line="360" w:lineRule="auto"/>
              <w:jc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8</w:t>
            </w:r>
          </w:p>
        </w:tc>
        <w:tc>
          <w:tcPr>
            <w:tcW w:w="7512" w:type="dxa"/>
            <w:noWrap w:val="0"/>
            <w:vAlign w:val="center"/>
          </w:tcPr>
          <w:p>
            <w:pPr>
              <w:widowControl/>
              <w:numPr>
                <w:ilvl w:val="0"/>
                <w:numId w:val="0"/>
              </w:numPr>
              <w:spacing w:line="440" w:lineRule="exact"/>
              <w:ind w:leftChars="0"/>
              <w:jc w:val="both"/>
              <w:rPr>
                <w:rFonts w:hint="eastAsia" w:ascii="宋体" w:hAnsi="宋体" w:eastAsia="宋体" w:cs="宋体"/>
                <w:b w:val="0"/>
                <w:bCs w:val="0"/>
                <w:kern w:val="0"/>
                <w:sz w:val="18"/>
                <w:szCs w:val="18"/>
              </w:rPr>
            </w:pPr>
            <w:r>
              <w:rPr>
                <w:rFonts w:hint="eastAsia" w:ascii="宋体" w:hAnsi="宋体" w:eastAsia="宋体" w:cs="宋体"/>
                <w:b w:val="0"/>
                <w:bCs w:val="0"/>
                <w:sz w:val="22"/>
                <w:szCs w:val="22"/>
                <w:lang w:val="en-US" w:eastAsia="zh-CN"/>
              </w:rPr>
              <w:t>配套抓钳钳芯为直径≥1.67mm为硬性鳄鱼嘴抓钳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8" w:type="dxa"/>
            <w:noWrap w:val="0"/>
            <w:vAlign w:val="center"/>
          </w:tcPr>
          <w:p>
            <w:pPr>
              <w:widowControl/>
              <w:spacing w:line="360" w:lineRule="auto"/>
              <w:jc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★9</w:t>
            </w:r>
          </w:p>
        </w:tc>
        <w:tc>
          <w:tcPr>
            <w:tcW w:w="7512" w:type="dxa"/>
            <w:noWrap w:val="0"/>
            <w:vAlign w:val="center"/>
          </w:tcPr>
          <w:p>
            <w:pPr>
              <w:widowControl/>
              <w:numPr>
                <w:ilvl w:val="0"/>
                <w:numId w:val="0"/>
              </w:numPr>
              <w:spacing w:line="440" w:lineRule="exact"/>
              <w:ind w:leftChars="0"/>
              <w:jc w:val="both"/>
              <w:rPr>
                <w:rFonts w:hint="eastAsia" w:ascii="宋体" w:hAnsi="宋体" w:eastAsia="宋体" w:cs="宋体"/>
                <w:b w:val="0"/>
                <w:bCs w:val="0"/>
                <w:kern w:val="0"/>
                <w:sz w:val="18"/>
                <w:szCs w:val="18"/>
              </w:rPr>
            </w:pPr>
            <w:r>
              <w:rPr>
                <w:rFonts w:hint="eastAsia" w:ascii="宋体" w:hAnsi="宋体" w:eastAsia="宋体" w:cs="宋体"/>
                <w:b w:val="0"/>
                <w:bCs w:val="0"/>
                <w:sz w:val="22"/>
                <w:szCs w:val="22"/>
                <w:lang w:val="en-US" w:eastAsia="zh-CN"/>
              </w:rPr>
              <w:t>抓钳可360度旋转,有效工作长度≥550mm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8" w:type="dxa"/>
            <w:noWrap w:val="0"/>
            <w:vAlign w:val="center"/>
          </w:tcPr>
          <w:p>
            <w:pPr>
              <w:widowControl/>
              <w:spacing w:line="360" w:lineRule="auto"/>
              <w:jc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10</w:t>
            </w:r>
          </w:p>
        </w:tc>
        <w:tc>
          <w:tcPr>
            <w:tcW w:w="7512" w:type="dxa"/>
            <w:noWrap w:val="0"/>
            <w:vAlign w:val="center"/>
          </w:tcPr>
          <w:p>
            <w:pPr>
              <w:widowControl/>
              <w:numPr>
                <w:ilvl w:val="0"/>
                <w:numId w:val="0"/>
              </w:numPr>
              <w:spacing w:line="440" w:lineRule="exact"/>
              <w:ind w:leftChars="0"/>
              <w:jc w:val="both"/>
              <w:rPr>
                <w:rFonts w:hint="eastAsia" w:ascii="宋体" w:hAnsi="宋体" w:eastAsia="宋体" w:cs="宋体"/>
                <w:b w:val="0"/>
                <w:bCs w:val="0"/>
                <w:kern w:val="0"/>
                <w:sz w:val="18"/>
                <w:szCs w:val="18"/>
              </w:rPr>
            </w:pPr>
            <w:r>
              <w:rPr>
                <w:rFonts w:hint="eastAsia" w:ascii="宋体" w:hAnsi="宋体" w:eastAsia="宋体" w:cs="宋体"/>
                <w:b w:val="0"/>
                <w:bCs w:val="0"/>
                <w:sz w:val="22"/>
                <w:szCs w:val="22"/>
                <w:lang w:val="en-US" w:eastAsia="zh-CN"/>
              </w:rPr>
              <w:t>输尿管肾镜子和配套抓钳可高温高压或低温等离子灭菌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8" w:type="dxa"/>
            <w:noWrap w:val="0"/>
            <w:vAlign w:val="center"/>
          </w:tcPr>
          <w:p>
            <w:pPr>
              <w:widowControl/>
              <w:spacing w:line="360" w:lineRule="auto"/>
              <w:jc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★11</w:t>
            </w:r>
          </w:p>
        </w:tc>
        <w:tc>
          <w:tcPr>
            <w:tcW w:w="7512" w:type="dxa"/>
            <w:noWrap w:val="0"/>
            <w:vAlign w:val="center"/>
          </w:tcPr>
          <w:p>
            <w:pPr>
              <w:widowControl/>
              <w:numPr>
                <w:ilvl w:val="0"/>
                <w:numId w:val="0"/>
              </w:numPr>
              <w:spacing w:line="440" w:lineRule="exact"/>
              <w:ind w:leftChars="0"/>
              <w:jc w:val="both"/>
              <w:rPr>
                <w:rFonts w:hint="eastAsia" w:ascii="宋体" w:hAnsi="宋体" w:eastAsia="宋体" w:cs="宋体"/>
                <w:b w:val="0"/>
                <w:bCs w:val="0"/>
                <w:sz w:val="22"/>
                <w:szCs w:val="22"/>
                <w:lang w:val="en-US" w:eastAsia="zh-CN"/>
              </w:rPr>
            </w:pPr>
            <w:r>
              <w:rPr>
                <w:rFonts w:hint="eastAsia" w:ascii="宋体" w:hAnsi="宋体" w:eastAsia="宋体"/>
                <w:sz w:val="24"/>
                <w:szCs w:val="24"/>
                <w:lang w:eastAsia="zh-CN"/>
              </w:rPr>
              <w:t>整机原厂质保≥</w:t>
            </w:r>
            <w:r>
              <w:rPr>
                <w:rFonts w:hint="eastAsia" w:ascii="宋体" w:hAnsi="宋体" w:eastAsia="宋体"/>
                <w:sz w:val="24"/>
                <w:szCs w:val="24"/>
                <w:lang w:val="en-US" w:eastAsia="zh-CN"/>
              </w:rPr>
              <w:t>2</w:t>
            </w:r>
            <w:r>
              <w:rPr>
                <w:rFonts w:hint="eastAsia" w:ascii="宋体" w:hAnsi="宋体" w:eastAsia="宋体"/>
                <w:sz w:val="24"/>
                <w:szCs w:val="24"/>
                <w:lang w:eastAsia="zh-CN"/>
              </w:rPr>
              <w:t>年，出保后</w:t>
            </w:r>
            <w:r>
              <w:rPr>
                <w:rFonts w:hint="eastAsia" w:ascii="宋体" w:hAnsi="宋体" w:eastAsia="宋体"/>
                <w:sz w:val="24"/>
                <w:szCs w:val="24"/>
                <w:lang w:val="en-US" w:eastAsia="zh-CN"/>
              </w:rPr>
              <w:t>费率≤6%</w:t>
            </w:r>
          </w:p>
        </w:tc>
      </w:tr>
    </w:tbl>
    <w:p>
      <w:pPr>
        <w:pStyle w:val="57"/>
        <w:numPr>
          <w:ilvl w:val="0"/>
          <w:numId w:val="0"/>
        </w:numPr>
        <w:spacing w:line="360" w:lineRule="auto"/>
        <w:ind w:leftChars="0"/>
        <w:rPr>
          <w:rFonts w:hint="eastAsia" w:ascii="宋体" w:hAnsi="宋体" w:eastAsia="宋体" w:cs="宋体"/>
          <w:b/>
          <w:sz w:val="24"/>
          <w:szCs w:val="24"/>
        </w:rPr>
      </w:pPr>
      <w:r>
        <w:rPr>
          <w:rFonts w:hint="eastAsia" w:ascii="宋体" w:hAnsi="宋体" w:eastAsia="宋体" w:cs="宋体"/>
          <w:b w:val="0"/>
          <w:bCs/>
          <w:sz w:val="24"/>
          <w:szCs w:val="24"/>
          <w:lang w:val="en-US" w:eastAsia="zh-CN"/>
        </w:rPr>
        <w:t>六、技术参数</w:t>
      </w:r>
      <w:r>
        <w:rPr>
          <w:rFonts w:hint="eastAsia" w:ascii="宋体" w:hAnsi="宋体" w:eastAsia="宋体" w:cs="宋体"/>
          <w:b/>
          <w:sz w:val="24"/>
          <w:szCs w:val="24"/>
        </w:rPr>
        <w:br w:type="page"/>
      </w: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pgBorders>
            <w:top w:val="none" w:sz="0" w:space="0"/>
            <w:left w:val="none" w:sz="0" w:space="0"/>
            <w:bottom w:val="none" w:sz="0" w:space="0"/>
            <w:right w:val="none" w:sz="0" w:space="0"/>
          </w:pgBorders>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6BEC1"/>
    <w:multiLevelType w:val="singleLevel"/>
    <w:tmpl w:val="9016BEC1"/>
    <w:lvl w:ilvl="0" w:tentative="0">
      <w:start w:val="1"/>
      <w:numFmt w:val="chineseCounting"/>
      <w:suff w:val="space"/>
      <w:lvlText w:val="%1、"/>
      <w:lvlJc w:val="left"/>
      <w:rPr>
        <w:rFonts w:hint="eastAsia"/>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3">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WVlYjFhODBhNjc5MzQ3MTA5NGI2YTI3YzMyNDg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20C0D2B"/>
    <w:rsid w:val="037F0B26"/>
    <w:rsid w:val="03B26AE7"/>
    <w:rsid w:val="047D221A"/>
    <w:rsid w:val="059503E5"/>
    <w:rsid w:val="05D709B3"/>
    <w:rsid w:val="06710E08"/>
    <w:rsid w:val="07C20BED"/>
    <w:rsid w:val="088937C8"/>
    <w:rsid w:val="08FD6983"/>
    <w:rsid w:val="091B66C7"/>
    <w:rsid w:val="0A7753AE"/>
    <w:rsid w:val="0B001E0F"/>
    <w:rsid w:val="0B517B04"/>
    <w:rsid w:val="0BF00DA4"/>
    <w:rsid w:val="0C9A1884"/>
    <w:rsid w:val="0E1D7BE7"/>
    <w:rsid w:val="0EB045BA"/>
    <w:rsid w:val="0EF02652"/>
    <w:rsid w:val="1033339C"/>
    <w:rsid w:val="10BC018F"/>
    <w:rsid w:val="124770E1"/>
    <w:rsid w:val="129544B2"/>
    <w:rsid w:val="129F45F0"/>
    <w:rsid w:val="1687034B"/>
    <w:rsid w:val="171A5BFB"/>
    <w:rsid w:val="1738378D"/>
    <w:rsid w:val="19DC576F"/>
    <w:rsid w:val="19EE47F1"/>
    <w:rsid w:val="1A102FF2"/>
    <w:rsid w:val="1A5F06D7"/>
    <w:rsid w:val="1AE6196C"/>
    <w:rsid w:val="1C70162B"/>
    <w:rsid w:val="1D6B43AB"/>
    <w:rsid w:val="1DBC650F"/>
    <w:rsid w:val="1E4F1A12"/>
    <w:rsid w:val="1F6B4CF1"/>
    <w:rsid w:val="206F557C"/>
    <w:rsid w:val="21452BB3"/>
    <w:rsid w:val="22AA393E"/>
    <w:rsid w:val="22E569AE"/>
    <w:rsid w:val="233F4233"/>
    <w:rsid w:val="2413315A"/>
    <w:rsid w:val="252C3901"/>
    <w:rsid w:val="2598727A"/>
    <w:rsid w:val="25B97D43"/>
    <w:rsid w:val="271D349F"/>
    <w:rsid w:val="275B1B2A"/>
    <w:rsid w:val="275E3B93"/>
    <w:rsid w:val="28BA5071"/>
    <w:rsid w:val="28D209C7"/>
    <w:rsid w:val="2A051D79"/>
    <w:rsid w:val="2B1346B0"/>
    <w:rsid w:val="2B2963D3"/>
    <w:rsid w:val="2E287082"/>
    <w:rsid w:val="2F2C5770"/>
    <w:rsid w:val="2F397E65"/>
    <w:rsid w:val="327B0210"/>
    <w:rsid w:val="34EE008B"/>
    <w:rsid w:val="35805CB4"/>
    <w:rsid w:val="35AC0FF3"/>
    <w:rsid w:val="36CA3141"/>
    <w:rsid w:val="375A17A7"/>
    <w:rsid w:val="382A0C93"/>
    <w:rsid w:val="38593614"/>
    <w:rsid w:val="39301A51"/>
    <w:rsid w:val="3A5D54C6"/>
    <w:rsid w:val="3BF15DAC"/>
    <w:rsid w:val="3CD70CBD"/>
    <w:rsid w:val="3DA4759C"/>
    <w:rsid w:val="3DFE745B"/>
    <w:rsid w:val="3E2B711B"/>
    <w:rsid w:val="3E2D1012"/>
    <w:rsid w:val="3F242A89"/>
    <w:rsid w:val="409018AF"/>
    <w:rsid w:val="40A62E81"/>
    <w:rsid w:val="40C57D43"/>
    <w:rsid w:val="412709D8"/>
    <w:rsid w:val="41627833"/>
    <w:rsid w:val="416D419A"/>
    <w:rsid w:val="421443FB"/>
    <w:rsid w:val="427239F0"/>
    <w:rsid w:val="433E5FF5"/>
    <w:rsid w:val="43426C26"/>
    <w:rsid w:val="44307631"/>
    <w:rsid w:val="44E76487"/>
    <w:rsid w:val="4668169A"/>
    <w:rsid w:val="49B25227"/>
    <w:rsid w:val="49BF3697"/>
    <w:rsid w:val="4B863339"/>
    <w:rsid w:val="4BF65014"/>
    <w:rsid w:val="4D25098E"/>
    <w:rsid w:val="4D77632F"/>
    <w:rsid w:val="4E7C3473"/>
    <w:rsid w:val="4EC83D94"/>
    <w:rsid w:val="4F4421E2"/>
    <w:rsid w:val="501778F7"/>
    <w:rsid w:val="511278FC"/>
    <w:rsid w:val="52B54FEA"/>
    <w:rsid w:val="52C021AE"/>
    <w:rsid w:val="536F70C2"/>
    <w:rsid w:val="5371335C"/>
    <w:rsid w:val="5389510F"/>
    <w:rsid w:val="56C17F84"/>
    <w:rsid w:val="56E97E3E"/>
    <w:rsid w:val="571A5DA5"/>
    <w:rsid w:val="575256B8"/>
    <w:rsid w:val="57931FDC"/>
    <w:rsid w:val="584A2B82"/>
    <w:rsid w:val="5912342D"/>
    <w:rsid w:val="5997545C"/>
    <w:rsid w:val="599F736E"/>
    <w:rsid w:val="59A549DC"/>
    <w:rsid w:val="5AF47091"/>
    <w:rsid w:val="5B7B7104"/>
    <w:rsid w:val="5C3F2B37"/>
    <w:rsid w:val="5CF501E7"/>
    <w:rsid w:val="5DEB5F1F"/>
    <w:rsid w:val="5E4E4400"/>
    <w:rsid w:val="5E5E67D4"/>
    <w:rsid w:val="5F9429F0"/>
    <w:rsid w:val="6042276E"/>
    <w:rsid w:val="60BA47AE"/>
    <w:rsid w:val="6200468F"/>
    <w:rsid w:val="6343656A"/>
    <w:rsid w:val="63D92820"/>
    <w:rsid w:val="64917820"/>
    <w:rsid w:val="67F0315B"/>
    <w:rsid w:val="685F15E7"/>
    <w:rsid w:val="695A7333"/>
    <w:rsid w:val="6A0856B9"/>
    <w:rsid w:val="6A141F42"/>
    <w:rsid w:val="6A1879E8"/>
    <w:rsid w:val="6A5D01A4"/>
    <w:rsid w:val="6B792AC7"/>
    <w:rsid w:val="6BFF5FF9"/>
    <w:rsid w:val="6C741418"/>
    <w:rsid w:val="6CE12E64"/>
    <w:rsid w:val="6CEA0C57"/>
    <w:rsid w:val="6D024D8C"/>
    <w:rsid w:val="6ECC7A0D"/>
    <w:rsid w:val="6F490848"/>
    <w:rsid w:val="70EA395C"/>
    <w:rsid w:val="71A30B93"/>
    <w:rsid w:val="727F0666"/>
    <w:rsid w:val="734A52EE"/>
    <w:rsid w:val="7397006E"/>
    <w:rsid w:val="740D6797"/>
    <w:rsid w:val="75CC49D7"/>
    <w:rsid w:val="76247E49"/>
    <w:rsid w:val="77111160"/>
    <w:rsid w:val="77C35AEB"/>
    <w:rsid w:val="77E6082D"/>
    <w:rsid w:val="79715BD1"/>
    <w:rsid w:val="79C16E9D"/>
    <w:rsid w:val="7A5944E4"/>
    <w:rsid w:val="7A736254"/>
    <w:rsid w:val="7B172D9A"/>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5"/>
    <w:qFormat/>
    <w:uiPriority w:val="0"/>
    <w:pPr>
      <w:spacing w:after="120"/>
    </w:pPr>
    <w:rPr>
      <w:rFonts w:ascii="Times New Roman" w:hAnsi="Times New Roman" w:eastAsia="宋体" w:cs="Times New Roman"/>
      <w:szCs w:val="20"/>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4"/>
    <w:qFormat/>
    <w:uiPriority w:val="0"/>
    <w:rPr>
      <w:rFonts w:ascii="宋体" w:hAnsi="Times New Roman" w:eastAsia="宋体" w:cs="Times New Roman"/>
      <w:sz w:val="18"/>
      <w:szCs w:val="18"/>
    </w:rPr>
  </w:style>
  <w:style w:type="paragraph" w:styleId="14">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8"/>
    <w:qFormat/>
    <w:uiPriority w:val="0"/>
    <w:rPr>
      <w:rFonts w:ascii="Times New Roman" w:hAnsi="Times New Roman" w:eastAsia="宋体" w:cs="Times New Roman"/>
      <w:sz w:val="48"/>
      <w:szCs w:val="48"/>
    </w:rPr>
  </w:style>
  <w:style w:type="paragraph" w:styleId="16">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4"/>
    <w:qFormat/>
    <w:uiPriority w:val="0"/>
    <w:rPr>
      <w:rFonts w:ascii="宋体" w:hAnsi="Courier New" w:eastAsia="宋体" w:cs="Times New Roman"/>
      <w:szCs w:val="20"/>
    </w:rPr>
  </w:style>
  <w:style w:type="paragraph" w:styleId="19">
    <w:name w:val="Date"/>
    <w:basedOn w:val="1"/>
    <w:next w:val="1"/>
    <w:link w:val="55"/>
    <w:qFormat/>
    <w:uiPriority w:val="0"/>
    <w:rPr>
      <w:rFonts w:ascii="宋体" w:hAnsi="Times New Roman" w:eastAsia="宋体" w:cs="Times New Roman"/>
      <w:b/>
      <w:sz w:val="36"/>
      <w:szCs w:val="20"/>
    </w:rPr>
  </w:style>
  <w:style w:type="paragraph" w:styleId="20">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3"/>
    <w:semiHidden/>
    <w:qFormat/>
    <w:uiPriority w:val="0"/>
    <w:rPr>
      <w:rFonts w:ascii="Times New Roman" w:hAnsi="Times New Roman" w:eastAsia="宋体" w:cs="Times New Roman"/>
      <w:sz w:val="18"/>
      <w:szCs w:val="18"/>
    </w:rPr>
  </w:style>
  <w:style w:type="paragraph" w:styleId="22">
    <w:name w:val="footer"/>
    <w:basedOn w:val="1"/>
    <w:link w:val="43"/>
    <w:unhideWhenUsed/>
    <w:qFormat/>
    <w:uiPriority w:val="99"/>
    <w:pPr>
      <w:tabs>
        <w:tab w:val="center" w:pos="4153"/>
        <w:tab w:val="right" w:pos="8306"/>
      </w:tabs>
      <w:snapToGrid w:val="0"/>
      <w:jc w:val="left"/>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8"/>
    <w:qFormat/>
    <w:uiPriority w:val="0"/>
    <w:pPr>
      <w:jc w:val="center"/>
    </w:pPr>
    <w:rPr>
      <w:rFonts w:ascii="楷体_GB2312" w:hAnsi="Times New Roman" w:eastAsia="楷体_GB2312" w:cs="Times New Roman"/>
      <w:b/>
      <w:sz w:val="72"/>
      <w:szCs w:val="20"/>
    </w:rPr>
  </w:style>
  <w:style w:type="paragraph" w:styleId="2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pPr>
      <w:spacing w:before="100" w:beforeAutospacing="1" w:after="100" w:afterAutospacing="1"/>
      <w:jc w:val="left"/>
    </w:pPr>
    <w:rPr>
      <w:rFonts w:cs="Times New Roman"/>
      <w:kern w:val="0"/>
      <w:sz w:val="24"/>
    </w:rPr>
  </w:style>
  <w:style w:type="paragraph" w:styleId="30">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4"/>
    <w:next w:val="14"/>
    <w:link w:val="179"/>
    <w:qFormat/>
    <w:uiPriority w:val="0"/>
    <w:pPr>
      <w:adjustRightInd/>
      <w:spacing w:line="240" w:lineRule="auto"/>
      <w:textAlignment w:val="auto"/>
    </w:pPr>
    <w:rPr>
      <w:b/>
      <w:bCs/>
      <w:kern w:val="2"/>
      <w:sz w:val="21"/>
      <w:szCs w:val="24"/>
    </w:rPr>
  </w:style>
  <w:style w:type="paragraph" w:styleId="32">
    <w:name w:val="Body Text First Indent"/>
    <w:basedOn w:val="2"/>
    <w:qFormat/>
    <w:uiPriority w:val="0"/>
    <w:pPr>
      <w:autoSpaceDE w:val="0"/>
      <w:autoSpaceDN w:val="0"/>
      <w:spacing w:line="560" w:lineRule="exact"/>
      <w:ind w:firstLine="100" w:firstLineChars="100"/>
    </w:pPr>
    <w:rPr>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表格文字"/>
    <w:basedOn w:val="1"/>
    <w:qFormat/>
    <w:uiPriority w:val="0"/>
    <w:pPr>
      <w:snapToGrid w:val="0"/>
      <w:spacing w:before="120"/>
    </w:pPr>
    <w:rPr>
      <w:rFonts w:ascii="Times New Roman" w:hAnsi="Times New Roman" w:eastAsia="宋体" w:cs="Times New Roman"/>
      <w:szCs w:val="21"/>
    </w:rPr>
  </w:style>
  <w:style w:type="character" w:customStyle="1" w:styleId="42">
    <w:name w:val="页眉 字符"/>
    <w:basedOn w:val="35"/>
    <w:link w:val="23"/>
    <w:qFormat/>
    <w:uiPriority w:val="99"/>
    <w:rPr>
      <w:sz w:val="18"/>
      <w:szCs w:val="18"/>
    </w:rPr>
  </w:style>
  <w:style w:type="character" w:customStyle="1" w:styleId="43">
    <w:name w:val="页脚 字符"/>
    <w:basedOn w:val="35"/>
    <w:link w:val="22"/>
    <w:qFormat/>
    <w:uiPriority w:val="99"/>
    <w:rPr>
      <w:sz w:val="18"/>
      <w:szCs w:val="18"/>
    </w:rPr>
  </w:style>
  <w:style w:type="character" w:customStyle="1" w:styleId="44">
    <w:name w:val="标题 1 字符"/>
    <w:basedOn w:val="35"/>
    <w:link w:val="3"/>
    <w:qFormat/>
    <w:uiPriority w:val="0"/>
    <w:rPr>
      <w:rFonts w:ascii="Times New Roman" w:hAnsi="Times New Roman" w:eastAsia="宋体" w:cs="Times New Roman"/>
      <w:b/>
      <w:kern w:val="44"/>
      <w:sz w:val="44"/>
      <w:szCs w:val="20"/>
    </w:rPr>
  </w:style>
  <w:style w:type="character" w:customStyle="1" w:styleId="45">
    <w:name w:val="标题 2 字符"/>
    <w:basedOn w:val="35"/>
    <w:link w:val="4"/>
    <w:qFormat/>
    <w:uiPriority w:val="0"/>
    <w:rPr>
      <w:rFonts w:ascii="Arial" w:hAnsi="Arial" w:eastAsia="黑体" w:cs="Times New Roman"/>
      <w:b/>
      <w:bCs/>
      <w:sz w:val="32"/>
      <w:szCs w:val="32"/>
    </w:rPr>
  </w:style>
  <w:style w:type="character" w:customStyle="1" w:styleId="46">
    <w:name w:val="标题 3 字符"/>
    <w:basedOn w:val="35"/>
    <w:link w:val="5"/>
    <w:qFormat/>
    <w:uiPriority w:val="0"/>
    <w:rPr>
      <w:rFonts w:ascii="Times New Roman" w:hAnsi="Times New Roman" w:eastAsia="宋体" w:cs="Times New Roman"/>
      <w:b/>
      <w:sz w:val="32"/>
      <w:szCs w:val="20"/>
    </w:rPr>
  </w:style>
  <w:style w:type="character" w:customStyle="1" w:styleId="47">
    <w:name w:val="标题 4 字符"/>
    <w:basedOn w:val="35"/>
    <w:link w:val="7"/>
    <w:qFormat/>
    <w:uiPriority w:val="0"/>
    <w:rPr>
      <w:rFonts w:ascii="Arial" w:hAnsi="Arial" w:eastAsia="黑体" w:cs="Times New Roman"/>
      <w:b/>
      <w:bCs/>
      <w:sz w:val="28"/>
      <w:szCs w:val="28"/>
    </w:rPr>
  </w:style>
  <w:style w:type="character" w:customStyle="1" w:styleId="48">
    <w:name w:val="标题 5 字符"/>
    <w:basedOn w:val="35"/>
    <w:link w:val="8"/>
    <w:qFormat/>
    <w:uiPriority w:val="0"/>
    <w:rPr>
      <w:rFonts w:ascii="Times New Roman" w:hAnsi="Times New Roman" w:eastAsia="宋体" w:cs="Times New Roman"/>
      <w:b/>
      <w:bCs/>
      <w:sz w:val="28"/>
      <w:szCs w:val="28"/>
    </w:rPr>
  </w:style>
  <w:style w:type="character" w:customStyle="1" w:styleId="49">
    <w:name w:val="标题 6 字符"/>
    <w:basedOn w:val="35"/>
    <w:link w:val="9"/>
    <w:qFormat/>
    <w:uiPriority w:val="0"/>
    <w:rPr>
      <w:rFonts w:ascii="Arial" w:hAnsi="Arial" w:eastAsia="黑体" w:cs="Times New Roman"/>
      <w:b/>
      <w:bCs/>
      <w:sz w:val="24"/>
      <w:szCs w:val="24"/>
    </w:rPr>
  </w:style>
  <w:style w:type="character" w:customStyle="1" w:styleId="50">
    <w:name w:val="标题 7 字符"/>
    <w:basedOn w:val="35"/>
    <w:link w:val="10"/>
    <w:qFormat/>
    <w:uiPriority w:val="0"/>
    <w:rPr>
      <w:rFonts w:ascii="Times New Roman" w:hAnsi="Times New Roman" w:eastAsia="宋体" w:cs="Times New Roman"/>
      <w:b/>
      <w:bCs/>
      <w:sz w:val="24"/>
      <w:szCs w:val="24"/>
    </w:rPr>
  </w:style>
  <w:style w:type="character" w:customStyle="1" w:styleId="51">
    <w:name w:val="标题 8 字符"/>
    <w:basedOn w:val="35"/>
    <w:link w:val="11"/>
    <w:qFormat/>
    <w:uiPriority w:val="0"/>
    <w:rPr>
      <w:rFonts w:ascii="Arial" w:hAnsi="Arial" w:eastAsia="黑体" w:cs="Times New Roman"/>
      <w:sz w:val="24"/>
      <w:szCs w:val="24"/>
    </w:rPr>
  </w:style>
  <w:style w:type="character" w:customStyle="1" w:styleId="52">
    <w:name w:val="标题 9 字符"/>
    <w:basedOn w:val="35"/>
    <w:link w:val="12"/>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5"/>
    <w:link w:val="18"/>
    <w:qFormat/>
    <w:uiPriority w:val="0"/>
    <w:rPr>
      <w:rFonts w:ascii="宋体" w:hAnsi="Courier New" w:eastAsia="宋体" w:cs="Times New Roman"/>
      <w:szCs w:val="20"/>
    </w:rPr>
  </w:style>
  <w:style w:type="character" w:customStyle="1" w:styleId="55">
    <w:name w:val="日期 字符"/>
    <w:basedOn w:val="35"/>
    <w:link w:val="19"/>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5"/>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6"/>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6"/>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5"/>
    <w:link w:val="2"/>
    <w:qFormat/>
    <w:uiPriority w:val="0"/>
    <w:rPr>
      <w:rFonts w:ascii="Times New Roman" w:hAnsi="Times New Roman" w:eastAsia="宋体" w:cs="Times New Roman"/>
      <w:szCs w:val="20"/>
    </w:rPr>
  </w:style>
  <w:style w:type="character" w:customStyle="1" w:styleId="106">
    <w:name w:val="正文文本缩进 字符"/>
    <w:basedOn w:val="35"/>
    <w:link w:val="16"/>
    <w:qFormat/>
    <w:uiPriority w:val="0"/>
    <w:rPr>
      <w:rFonts w:ascii="Times New Roman" w:hAnsi="Times New Roman" w:eastAsia="宋体" w:cs="Times New Roman"/>
      <w:szCs w:val="20"/>
    </w:rPr>
  </w:style>
  <w:style w:type="character" w:customStyle="1" w:styleId="107">
    <w:name w:val="副标题 字符"/>
    <w:basedOn w:val="35"/>
    <w:link w:val="24"/>
    <w:qFormat/>
    <w:uiPriority w:val="0"/>
    <w:rPr>
      <w:rFonts w:ascii="Arial" w:hAnsi="Arial" w:eastAsia="宋体" w:cs="Arial"/>
      <w:b/>
      <w:bCs/>
      <w:kern w:val="28"/>
      <w:sz w:val="32"/>
      <w:szCs w:val="32"/>
    </w:rPr>
  </w:style>
  <w:style w:type="character" w:customStyle="1" w:styleId="108">
    <w:name w:val="正文文本 2 字符"/>
    <w:basedOn w:val="35"/>
    <w:link w:val="27"/>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5"/>
    <w:link w:val="20"/>
    <w:qFormat/>
    <w:uiPriority w:val="0"/>
    <w:rPr>
      <w:rFonts w:ascii="华文仿宋" w:hAnsi="华文仿宋" w:eastAsia="华文仿宋" w:cs="Times New Roman"/>
      <w:sz w:val="32"/>
      <w:szCs w:val="20"/>
    </w:rPr>
  </w:style>
  <w:style w:type="character" w:customStyle="1" w:styleId="113">
    <w:name w:val="批注框文本 字符"/>
    <w:basedOn w:val="35"/>
    <w:link w:val="21"/>
    <w:semiHidden/>
    <w:qFormat/>
    <w:uiPriority w:val="0"/>
    <w:rPr>
      <w:rFonts w:ascii="Times New Roman" w:hAnsi="Times New Roman" w:eastAsia="宋体" w:cs="Times New Roman"/>
      <w:sz w:val="18"/>
      <w:szCs w:val="18"/>
    </w:rPr>
  </w:style>
  <w:style w:type="character" w:customStyle="1" w:styleId="114">
    <w:name w:val="正文文本缩进 3 字符"/>
    <w:basedOn w:val="35"/>
    <w:link w:val="26"/>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5"/>
    <w:link w:val="14"/>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5"/>
    <w:link w:val="30"/>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2"/>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5"/>
    <w:link w:val="15"/>
    <w:qFormat/>
    <w:uiPriority w:val="0"/>
    <w:rPr>
      <w:rFonts w:ascii="Times New Roman" w:hAnsi="Times New Roman" w:eastAsia="宋体" w:cs="Times New Roman"/>
      <w:sz w:val="48"/>
      <w:szCs w:val="48"/>
    </w:rPr>
  </w:style>
  <w:style w:type="character" w:customStyle="1" w:styleId="179">
    <w:name w:val="批注主题 字符"/>
    <w:basedOn w:val="128"/>
    <w:link w:val="31"/>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5"/>
    <w:semiHidden/>
    <w:qFormat/>
    <w:uiPriority w:val="99"/>
    <w:rPr>
      <w:rFonts w:ascii="Microsoft YaHei UI" w:eastAsia="Microsoft YaHei UI"/>
      <w:sz w:val="18"/>
      <w:szCs w:val="18"/>
    </w:rPr>
  </w:style>
  <w:style w:type="character" w:customStyle="1" w:styleId="204">
    <w:name w:val="文档结构图 字符1"/>
    <w:link w:val="13"/>
    <w:qFormat/>
    <w:uiPriority w:val="0"/>
    <w:rPr>
      <w:rFonts w:ascii="宋体" w:hAnsi="Times New Roman" w:eastAsia="宋体" w:cs="Times New Roman"/>
      <w:sz w:val="18"/>
      <w:szCs w:val="18"/>
    </w:rPr>
  </w:style>
  <w:style w:type="character" w:customStyle="1" w:styleId="205">
    <w:name w:val="HTML 预设格式 字符"/>
    <w:basedOn w:val="35"/>
    <w:semiHidden/>
    <w:qFormat/>
    <w:uiPriority w:val="99"/>
    <w:rPr>
      <w:rFonts w:ascii="Courier New" w:hAnsi="Courier New" w:cs="Courier New"/>
      <w:sz w:val="20"/>
      <w:szCs w:val="20"/>
    </w:rPr>
  </w:style>
  <w:style w:type="character" w:customStyle="1" w:styleId="206">
    <w:name w:val="HTML 预设格式 字符1"/>
    <w:link w:val="28"/>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5"/>
    <w:qFormat/>
    <w:uiPriority w:val="0"/>
    <w:rPr>
      <w:rFonts w:ascii="宋体" w:hAnsi="宋体" w:eastAsia="宋体" w:cs="宋体"/>
      <w:color w:val="000000"/>
      <w:sz w:val="46"/>
      <w:szCs w:val="46"/>
      <w:u w:val="none"/>
    </w:rPr>
  </w:style>
  <w:style w:type="character" w:customStyle="1" w:styleId="212">
    <w:name w:val="font71"/>
    <w:basedOn w:val="35"/>
    <w:qFormat/>
    <w:uiPriority w:val="0"/>
    <w:rPr>
      <w:rFonts w:ascii="宋体" w:hAnsi="宋体" w:eastAsia="宋体" w:cs="宋体"/>
      <w:color w:val="003641"/>
      <w:sz w:val="46"/>
      <w:szCs w:val="46"/>
      <w:u w:val="none"/>
    </w:rPr>
  </w:style>
  <w:style w:type="character" w:customStyle="1" w:styleId="213">
    <w:name w:val="font81"/>
    <w:basedOn w:val="35"/>
    <w:qFormat/>
    <w:uiPriority w:val="0"/>
    <w:rPr>
      <w:rFonts w:ascii="宋体" w:hAnsi="宋体" w:eastAsia="宋体" w:cs="宋体"/>
      <w:color w:val="002F34"/>
      <w:sz w:val="46"/>
      <w:szCs w:val="46"/>
      <w:u w:val="none"/>
    </w:rPr>
  </w:style>
  <w:style w:type="character" w:customStyle="1" w:styleId="214">
    <w:name w:val="font41"/>
    <w:basedOn w:val="35"/>
    <w:qFormat/>
    <w:uiPriority w:val="0"/>
    <w:rPr>
      <w:rFonts w:ascii="宋体" w:hAnsi="宋体" w:eastAsia="宋体" w:cs="宋体"/>
      <w:color w:val="002F38"/>
      <w:sz w:val="46"/>
      <w:szCs w:val="46"/>
      <w:u w:val="none"/>
    </w:rPr>
  </w:style>
  <w:style w:type="character" w:customStyle="1" w:styleId="215">
    <w:name w:val="font101"/>
    <w:basedOn w:val="35"/>
    <w:qFormat/>
    <w:uiPriority w:val="0"/>
    <w:rPr>
      <w:rFonts w:ascii="宋体" w:hAnsi="宋体" w:eastAsia="宋体" w:cs="宋体"/>
      <w:color w:val="003644"/>
      <w:sz w:val="46"/>
      <w:szCs w:val="46"/>
      <w:u w:val="none"/>
    </w:rPr>
  </w:style>
  <w:style w:type="character" w:customStyle="1" w:styleId="216">
    <w:name w:val="font112"/>
    <w:basedOn w:val="35"/>
    <w:qFormat/>
    <w:uiPriority w:val="0"/>
    <w:rPr>
      <w:rFonts w:ascii="宋体" w:hAnsi="宋体" w:eastAsia="宋体" w:cs="宋体"/>
      <w:color w:val="003B44"/>
      <w:sz w:val="46"/>
      <w:szCs w:val="46"/>
      <w:u w:val="none"/>
    </w:rPr>
  </w:style>
  <w:style w:type="character" w:customStyle="1" w:styleId="217">
    <w:name w:val="font121"/>
    <w:basedOn w:val="35"/>
    <w:qFormat/>
    <w:uiPriority w:val="0"/>
    <w:rPr>
      <w:rFonts w:ascii="宋体" w:hAnsi="宋体" w:eastAsia="宋体" w:cs="宋体"/>
      <w:color w:val="003136"/>
      <w:sz w:val="46"/>
      <w:szCs w:val="46"/>
      <w:u w:val="none"/>
    </w:rPr>
  </w:style>
  <w:style w:type="character" w:customStyle="1" w:styleId="218">
    <w:name w:val="font131"/>
    <w:basedOn w:val="35"/>
    <w:qFormat/>
    <w:uiPriority w:val="0"/>
    <w:rPr>
      <w:rFonts w:ascii="宋体" w:hAnsi="宋体" w:eastAsia="宋体" w:cs="宋体"/>
      <w:color w:val="003137"/>
      <w:sz w:val="46"/>
      <w:szCs w:val="46"/>
      <w:u w:val="none"/>
    </w:rPr>
  </w:style>
  <w:style w:type="character" w:customStyle="1" w:styleId="219">
    <w:name w:val="font141"/>
    <w:basedOn w:val="35"/>
    <w:qFormat/>
    <w:uiPriority w:val="0"/>
    <w:rPr>
      <w:rFonts w:ascii="宋体" w:hAnsi="宋体" w:eastAsia="宋体" w:cs="宋体"/>
      <w:color w:val="003E45"/>
      <w:sz w:val="46"/>
      <w:szCs w:val="46"/>
      <w:u w:val="none"/>
    </w:rPr>
  </w:style>
  <w:style w:type="character" w:customStyle="1" w:styleId="220">
    <w:name w:val="font151"/>
    <w:basedOn w:val="35"/>
    <w:qFormat/>
    <w:uiPriority w:val="0"/>
    <w:rPr>
      <w:rFonts w:ascii="宋体" w:hAnsi="宋体" w:eastAsia="宋体" w:cs="宋体"/>
      <w:color w:val="003540"/>
      <w:sz w:val="46"/>
      <w:szCs w:val="46"/>
      <w:u w:val="none"/>
    </w:rPr>
  </w:style>
  <w:style w:type="character" w:customStyle="1" w:styleId="221">
    <w:name w:val="font61"/>
    <w:basedOn w:val="35"/>
    <w:qFormat/>
    <w:uiPriority w:val="0"/>
    <w:rPr>
      <w:rFonts w:ascii="宋体" w:hAnsi="宋体" w:eastAsia="宋体" w:cs="宋体"/>
      <w:color w:val="003C43"/>
      <w:sz w:val="46"/>
      <w:szCs w:val="46"/>
      <w:u w:val="none"/>
    </w:rPr>
  </w:style>
  <w:style w:type="character" w:customStyle="1" w:styleId="222">
    <w:name w:val="font91"/>
    <w:basedOn w:val="35"/>
    <w:qFormat/>
    <w:uiPriority w:val="0"/>
    <w:rPr>
      <w:rFonts w:ascii="宋体" w:hAnsi="宋体" w:eastAsia="宋体" w:cs="宋体"/>
      <w:color w:val="00353B"/>
      <w:sz w:val="46"/>
      <w:szCs w:val="46"/>
      <w:u w:val="none"/>
    </w:rPr>
  </w:style>
  <w:style w:type="character" w:customStyle="1" w:styleId="223">
    <w:name w:val="font161"/>
    <w:basedOn w:val="35"/>
    <w:qFormat/>
    <w:uiPriority w:val="0"/>
    <w:rPr>
      <w:rFonts w:ascii="宋体" w:hAnsi="宋体" w:eastAsia="宋体" w:cs="宋体"/>
      <w:color w:val="00393F"/>
      <w:sz w:val="46"/>
      <w:szCs w:val="46"/>
      <w:u w:val="none"/>
    </w:rPr>
  </w:style>
  <w:style w:type="character" w:customStyle="1" w:styleId="224">
    <w:name w:val="font171"/>
    <w:basedOn w:val="35"/>
    <w:qFormat/>
    <w:uiPriority w:val="0"/>
    <w:rPr>
      <w:rFonts w:ascii="宋体" w:hAnsi="宋体" w:eastAsia="宋体" w:cs="宋体"/>
      <w:color w:val="003A41"/>
      <w:sz w:val="46"/>
      <w:szCs w:val="46"/>
      <w:u w:val="none"/>
    </w:rPr>
  </w:style>
  <w:style w:type="character" w:customStyle="1" w:styleId="225">
    <w:name w:val="font181"/>
    <w:basedOn w:val="35"/>
    <w:qFormat/>
    <w:uiPriority w:val="0"/>
    <w:rPr>
      <w:rFonts w:ascii="宋体" w:hAnsi="宋体" w:eastAsia="宋体" w:cs="宋体"/>
      <w:color w:val="003238"/>
      <w:sz w:val="46"/>
      <w:szCs w:val="46"/>
      <w:u w:val="none"/>
    </w:rPr>
  </w:style>
  <w:style w:type="character" w:customStyle="1" w:styleId="226">
    <w:name w:val="font191"/>
    <w:basedOn w:val="35"/>
    <w:qFormat/>
    <w:uiPriority w:val="0"/>
    <w:rPr>
      <w:rFonts w:ascii="宋体" w:hAnsi="宋体" w:eastAsia="宋体" w:cs="宋体"/>
      <w:color w:val="002F2F"/>
      <w:sz w:val="46"/>
      <w:szCs w:val="46"/>
      <w:u w:val="none"/>
    </w:rPr>
  </w:style>
  <w:style w:type="character" w:customStyle="1" w:styleId="227">
    <w:name w:val="font201"/>
    <w:basedOn w:val="35"/>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character" w:customStyle="1" w:styleId="231">
    <w:name w:val="font11"/>
    <w:basedOn w:val="35"/>
    <w:qFormat/>
    <w:uiPriority w:val="0"/>
    <w:rPr>
      <w:rFonts w:hint="eastAsia" w:ascii="等线" w:hAnsi="等线" w:eastAsia="等线" w:cs="等线"/>
      <w:color w:val="000000"/>
      <w:sz w:val="21"/>
      <w:szCs w:val="21"/>
      <w:u w:val="none"/>
    </w:rPr>
  </w:style>
  <w:style w:type="character" w:customStyle="1" w:styleId="232">
    <w:name w:val="font31"/>
    <w:basedOn w:val="35"/>
    <w:qFormat/>
    <w:uiPriority w:val="0"/>
    <w:rPr>
      <w:rFonts w:hint="eastAsia" w:ascii="等线" w:hAnsi="等线" w:eastAsia="等线" w:cs="等线"/>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8698</Words>
  <Characters>9520</Characters>
  <Lines>76</Lines>
  <Paragraphs>21</Paragraphs>
  <TotalTime>7</TotalTime>
  <ScaleCrop>false</ScaleCrop>
  <LinksUpToDate>false</LinksUpToDate>
  <CharactersWithSpaces>9664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Ms • lu</cp:lastModifiedBy>
  <dcterms:modified xsi:type="dcterms:W3CDTF">2023-08-14T01:45:13Z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F52D24A478984F87A5CFA8D6073A2D72_13</vt:lpwstr>
  </property>
</Properties>
</file>