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真空离心浓缩仪</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30</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1200" w:firstLineChars="500"/>
        <w:textAlignment w:val="auto"/>
        <w:rPr>
          <w:rFonts w:hint="eastAsia" w:ascii="宋体" w:hAnsi="宋体" w:eastAsia="宋体" w:cs="宋体"/>
          <w:kern w:val="0"/>
          <w:sz w:val="24"/>
          <w:szCs w:val="24"/>
          <w:highlight w:val="none"/>
          <w:lang w:val="en-US" w:eastAsia="zh-CN"/>
        </w:rPr>
      </w:pPr>
      <w:r>
        <w:rPr>
          <w:rFonts w:hint="eastAsia" w:ascii="宋体" w:hAnsi="宋体" w:eastAsia="宋体"/>
          <w:sz w:val="24"/>
          <w:szCs w:val="24"/>
          <w:lang w:val="en-US" w:eastAsia="zh-CN"/>
        </w:rPr>
        <w:t>真空离心浓缩仪</w:t>
      </w:r>
    </w:p>
    <w:p>
      <w:pPr>
        <w:autoSpaceDE w:val="0"/>
        <w:autoSpaceDN w:val="0"/>
        <w:spacing w:line="240" w:lineRule="auto"/>
        <w:ind w:left="360" w:firstLine="64" w:firstLineChars="27"/>
        <w:rPr>
          <w:rFonts w:hint="default" w:ascii="宋体" w:hAnsi="宋体" w:eastAsia="宋体" w:cs="宋体"/>
          <w:kern w:val="0"/>
          <w:sz w:val="24"/>
          <w:szCs w:val="24"/>
          <w:lang w:val="en-US"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3</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01</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09</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07</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516880880"/>
      <w:bookmarkStart w:id="10"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sz w:val="24"/>
                <w:szCs w:val="24"/>
                <w:lang w:val="en-US" w:eastAsia="zh-CN"/>
              </w:rPr>
              <w:t>真空离心浓缩仪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sz w:val="24"/>
                <w:szCs w:val="24"/>
                <w:lang w:val="en-US" w:eastAsia="zh-CN"/>
              </w:rPr>
              <w:t>真空离心浓缩仪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trike/>
                <w:color w:val="00B0F0"/>
                <w:sz w:val="24"/>
                <w:szCs w:val="20"/>
                <w:highlight w:val="none"/>
                <w:lang w:eastAsia="zh-CN"/>
              </w:rPr>
            </w:pPr>
            <w:r>
              <w:rPr>
                <w:rFonts w:hint="eastAsia" w:ascii="宋体" w:hAnsi="宋体" w:eastAsia="宋体" w:cs="Times New Roman"/>
                <w:sz w:val="24"/>
                <w:szCs w:val="20"/>
                <w:highlight w:val="none"/>
              </w:rPr>
              <w:t>7.设备系统配置的详细清单（包括软硬件及伴随服务）</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9.投标设备生产厂家的该产品最新原版正式技术参数资料（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10.投标设备相关的技术服务、安装调试及保修服务的售后服务承诺书。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11.其他资料（投标人认为有必要提交的其他资料）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09</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08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bookmarkStart w:id="18" w:name="_GoBack"/>
            <w:bookmarkEnd w:id="18"/>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w:t>
            </w:r>
            <w:r>
              <w:rPr>
                <w:rFonts w:hint="eastAsia" w:ascii="宋体" w:hAnsi="宋体" w:eastAsia="宋体" w:cs="Times New Roman"/>
                <w:sz w:val="24"/>
                <w:szCs w:val="20"/>
                <w:lang w:eastAsia="zh-CN"/>
              </w:rPr>
              <w:t>第四章</w:t>
            </w:r>
            <w:r>
              <w:rPr>
                <w:rFonts w:hint="eastAsia" w:ascii="宋体" w:hAnsi="宋体" w:eastAsia="宋体" w:cs="Times New Roman"/>
                <w:sz w:val="24"/>
                <w:szCs w:val="20"/>
              </w:rPr>
              <w:t>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w:t>
            </w:r>
            <w:r>
              <w:rPr>
                <w:rFonts w:hint="eastAsia" w:ascii="宋体" w:hAnsi="宋体" w:eastAsia="宋体" w:cs="Times New Roman"/>
                <w:sz w:val="24"/>
                <w:szCs w:val="20"/>
                <w:lang w:val="en-US" w:eastAsia="zh-CN"/>
              </w:rPr>
              <w:t>1</w:t>
            </w:r>
            <w:r>
              <w:rPr>
                <w:rFonts w:hint="eastAsia" w:ascii="宋体" w:hAnsi="宋体" w:eastAsia="宋体" w:cs="Times New Roman"/>
                <w:sz w:val="24"/>
                <w:szCs w:val="20"/>
              </w:rPr>
              <w:t>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hint="eastAsia" w:ascii="宋体" w:hAnsi="宋体" w:eastAsia="宋体" w:cs="宋体"/>
          <w:b/>
          <w:bCs/>
          <w:sz w:val="24"/>
          <w:szCs w:val="24"/>
          <w:lang w:val="en-US" w:eastAsia="zh-CN"/>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bookmarkStart w:id="15" w:name="_Toc11326096"/>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Times New Roman"/>
          <w:b w:val="0"/>
          <w:bCs w:val="0"/>
          <w:sz w:val="24"/>
          <w:szCs w:val="24"/>
          <w:lang w:val="en-US" w:eastAsia="zh-CN"/>
        </w:rPr>
        <w:t>二氧化碳培养箱</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壹台</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pStyle w:val="15"/>
        <w:numPr>
          <w:ilvl w:val="0"/>
          <w:numId w:val="3"/>
        </w:numPr>
        <w:spacing w:line="360" w:lineRule="auto"/>
        <w:ind w:left="-420" w:leftChars="0" w:firstLine="420"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b w:val="0"/>
          <w:bCs w:val="0"/>
          <w:sz w:val="24"/>
          <w:szCs w:val="24"/>
        </w:rPr>
        <w:t>技术指标要求</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1.最大样品容量≥144个离心管或2块工作板（0.2–50mL）</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2.转速/离心力≥1,400rpm/240xg</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3.真空压≥20hPa（20mbar）</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4.计时：1分钟~9小时59分钟，1分钟递增，可持续运行</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5.噪音水平：＜50dB(A)</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6.可选4个或四个以上预设温度：室温、30℃、45℃、60℃</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7.可选3种或三种以上操作模式：真空浓缩、真空干燥、离心</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8.可选3 种或三种以上应用模式：水溶液、乙醇和高蒸汽压，针对不同溶剂样品，可缩短20%处理时间</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9.具备软刹车功能，防止样品重悬</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10.★耐化学腐蚀，具PTFE 涂层隔膜泵</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11.免维护感应驱动和耐化学腐蚀的不锈钢加热腔体，运行安全</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12.★≥15 种不同转子可选，适合于0.2mL-50mL不同体积的离心管、微孔板和PCR 板</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13.★全套设备尺寸（长*宽*高）≤35*60*30cm</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14.★质保期≥4年，过保后费率≤5%</w:t>
      </w:r>
    </w:p>
    <w:p>
      <w:pPr>
        <w:pStyle w:val="15"/>
        <w:numPr>
          <w:ilvl w:val="0"/>
          <w:numId w:val="0"/>
        </w:numPr>
        <w:spacing w:line="360" w:lineRule="auto"/>
        <w:ind w:leftChars="0"/>
        <w:rPr>
          <w:rFonts w:hint="eastAsia" w:ascii="宋体" w:hAnsi="宋体" w:eastAsia="宋体" w:cs="宋体"/>
          <w:sz w:val="24"/>
          <w:szCs w:val="24"/>
          <w:lang w:eastAsia="zh-CN"/>
        </w:rPr>
      </w:pPr>
    </w:p>
    <w:p>
      <w:pPr>
        <w:pStyle w:val="15"/>
        <w:numPr>
          <w:ilvl w:val="0"/>
          <w:numId w:val="0"/>
        </w:numPr>
        <w:spacing w:line="360" w:lineRule="auto"/>
        <w:ind w:leftChars="0"/>
        <w:rPr>
          <w:rFonts w:hint="eastAsia" w:ascii="宋体" w:hAnsi="宋体" w:eastAsia="宋体" w:cs="宋体"/>
          <w:sz w:val="24"/>
          <w:szCs w:val="24"/>
          <w:lang w:eastAsia="zh-CN"/>
        </w:rPr>
      </w:pPr>
    </w:p>
    <w:p>
      <w:pPr>
        <w:pStyle w:val="15"/>
        <w:numPr>
          <w:ilvl w:val="0"/>
          <w:numId w:val="0"/>
        </w:numPr>
        <w:spacing w:line="360" w:lineRule="auto"/>
        <w:ind w:leftChars="0"/>
        <w:rPr>
          <w:rFonts w:hint="eastAsia" w:ascii="宋体" w:hAnsi="宋体" w:eastAsia="宋体" w:cs="宋体"/>
          <w:sz w:val="24"/>
          <w:szCs w:val="24"/>
          <w:lang w:eastAsia="zh-CN"/>
        </w:rPr>
      </w:pPr>
    </w:p>
    <w:p>
      <w:pPr>
        <w:pStyle w:val="15"/>
        <w:numPr>
          <w:ilvl w:val="0"/>
          <w:numId w:val="0"/>
        </w:numPr>
        <w:spacing w:line="360" w:lineRule="auto"/>
        <w:ind w:leftChars="0"/>
        <w:rPr>
          <w:rFonts w:hint="eastAsia" w:ascii="宋体" w:hAnsi="宋体" w:eastAsia="宋体" w:cs="宋体"/>
          <w:sz w:val="24"/>
          <w:szCs w:val="24"/>
          <w:lang w:eastAsia="zh-CN"/>
        </w:rPr>
      </w:pPr>
    </w:p>
    <w:p>
      <w:pPr>
        <w:pStyle w:val="15"/>
        <w:numPr>
          <w:ilvl w:val="0"/>
          <w:numId w:val="0"/>
        </w:numPr>
        <w:spacing w:line="360" w:lineRule="auto"/>
        <w:ind w:leftChars="0"/>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7D90D"/>
    <w:multiLevelType w:val="singleLevel"/>
    <w:tmpl w:val="98E7D90D"/>
    <w:lvl w:ilvl="0" w:tentative="0">
      <w:start w:val="1"/>
      <w:numFmt w:val="chineseCounting"/>
      <w:suff w:val="nothing"/>
      <w:lvlText w:val="%1、"/>
      <w:lvlJc w:val="left"/>
      <w:pPr>
        <w:ind w:left="-420" w:firstLine="420"/>
      </w:pPr>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sz w:val="36"/>
        <w:lang w:val="en-US"/>
      </w:rPr>
    </w:lvl>
  </w:abstractNum>
  <w:abstractNum w:abstractNumId="2">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5333456"/>
    <w:rsid w:val="059503E5"/>
    <w:rsid w:val="05D709B3"/>
    <w:rsid w:val="06710E08"/>
    <w:rsid w:val="07C20BED"/>
    <w:rsid w:val="08FD6983"/>
    <w:rsid w:val="0A7753AE"/>
    <w:rsid w:val="0BDF2CAF"/>
    <w:rsid w:val="0BF00DA4"/>
    <w:rsid w:val="0EF02652"/>
    <w:rsid w:val="129544B2"/>
    <w:rsid w:val="13E44EDE"/>
    <w:rsid w:val="19BC5BE6"/>
    <w:rsid w:val="19DC576F"/>
    <w:rsid w:val="1A5F06D7"/>
    <w:rsid w:val="1B09545F"/>
    <w:rsid w:val="1DBC650F"/>
    <w:rsid w:val="1E4F1A12"/>
    <w:rsid w:val="206F557C"/>
    <w:rsid w:val="21CA6472"/>
    <w:rsid w:val="22AA393E"/>
    <w:rsid w:val="24C25007"/>
    <w:rsid w:val="262A7ACF"/>
    <w:rsid w:val="271D349F"/>
    <w:rsid w:val="29706806"/>
    <w:rsid w:val="2B2963D3"/>
    <w:rsid w:val="2E095F27"/>
    <w:rsid w:val="2E287082"/>
    <w:rsid w:val="2E6E18BF"/>
    <w:rsid w:val="2E884201"/>
    <w:rsid w:val="2F2C5770"/>
    <w:rsid w:val="34EE008B"/>
    <w:rsid w:val="352B33FC"/>
    <w:rsid w:val="35805CB4"/>
    <w:rsid w:val="36CA3141"/>
    <w:rsid w:val="38593614"/>
    <w:rsid w:val="39301A51"/>
    <w:rsid w:val="3BF15DAC"/>
    <w:rsid w:val="3DA4759C"/>
    <w:rsid w:val="3DFE745B"/>
    <w:rsid w:val="3E2B711B"/>
    <w:rsid w:val="3E2D1012"/>
    <w:rsid w:val="409018AF"/>
    <w:rsid w:val="40E94034"/>
    <w:rsid w:val="412709D8"/>
    <w:rsid w:val="41627833"/>
    <w:rsid w:val="416D419A"/>
    <w:rsid w:val="421443FB"/>
    <w:rsid w:val="427239F0"/>
    <w:rsid w:val="43426C26"/>
    <w:rsid w:val="44E76487"/>
    <w:rsid w:val="4535060E"/>
    <w:rsid w:val="473A03ED"/>
    <w:rsid w:val="49B25227"/>
    <w:rsid w:val="4B863339"/>
    <w:rsid w:val="4CEE1CF2"/>
    <w:rsid w:val="4D25098E"/>
    <w:rsid w:val="4D77632F"/>
    <w:rsid w:val="4E7C3473"/>
    <w:rsid w:val="501778F7"/>
    <w:rsid w:val="50CF0D56"/>
    <w:rsid w:val="52C021AE"/>
    <w:rsid w:val="5371335C"/>
    <w:rsid w:val="5389510F"/>
    <w:rsid w:val="56E97E3E"/>
    <w:rsid w:val="59A549DC"/>
    <w:rsid w:val="5BB838A1"/>
    <w:rsid w:val="5CF501E7"/>
    <w:rsid w:val="5E4E4400"/>
    <w:rsid w:val="5E5E67D4"/>
    <w:rsid w:val="5FFB3A93"/>
    <w:rsid w:val="60BA47AE"/>
    <w:rsid w:val="63D92820"/>
    <w:rsid w:val="63E1229E"/>
    <w:rsid w:val="64917820"/>
    <w:rsid w:val="685F15E7"/>
    <w:rsid w:val="690540BF"/>
    <w:rsid w:val="699B0761"/>
    <w:rsid w:val="6A0856B9"/>
    <w:rsid w:val="6C146FEA"/>
    <w:rsid w:val="6CE12E64"/>
    <w:rsid w:val="6CEA0C57"/>
    <w:rsid w:val="6D024D8C"/>
    <w:rsid w:val="6ECC7A0D"/>
    <w:rsid w:val="709F0097"/>
    <w:rsid w:val="70EA395C"/>
    <w:rsid w:val="71C45194"/>
    <w:rsid w:val="7397006E"/>
    <w:rsid w:val="740D6797"/>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8417</Words>
  <Characters>9199</Characters>
  <Lines>12</Lines>
  <Paragraphs>17</Paragraphs>
  <TotalTime>3</TotalTime>
  <ScaleCrop>false</ScaleCrop>
  <LinksUpToDate>false</LinksUpToDate>
  <CharactersWithSpaces>9344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2023-08-29T08:55:17Z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F52D24A478984F87A5CFA8D6073A2D72_13</vt:lpwstr>
  </property>
</Properties>
</file>