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Default="0005509A" w:rsidP="0005509A">
      <w:pPr>
        <w:jc w:val="center"/>
        <w:rPr>
          <w:rFonts w:ascii="宋体" w:hAnsi="宋体"/>
          <w:b/>
          <w:sz w:val="52"/>
          <w:szCs w:val="52"/>
        </w:rPr>
      </w:pPr>
      <w:r>
        <w:rPr>
          <w:rFonts w:ascii="宋体" w:hAnsi="宋体" w:hint="eastAsia"/>
          <w:b/>
          <w:sz w:val="52"/>
          <w:szCs w:val="52"/>
        </w:rPr>
        <w:t>上海市中医医院</w:t>
      </w:r>
    </w:p>
    <w:p w:rsidR="001061E8" w:rsidRDefault="001061E8" w:rsidP="001061E8">
      <w:pPr>
        <w:pStyle w:val="a0"/>
      </w:pPr>
    </w:p>
    <w:p w:rsidR="001061E8" w:rsidRPr="001061E8" w:rsidRDefault="001061E8" w:rsidP="001061E8">
      <w:pPr>
        <w:pStyle w:val="a0"/>
      </w:pPr>
    </w:p>
    <w:p w:rsidR="0005509A" w:rsidRDefault="0005509A" w:rsidP="0005509A">
      <w:pPr>
        <w:jc w:val="center"/>
        <w:rPr>
          <w:rFonts w:ascii="黑体" w:eastAsia="黑体" w:hAnsi="宋体" w:cs="黑体"/>
          <w:color w:val="000000"/>
          <w:sz w:val="52"/>
          <w:szCs w:val="52"/>
        </w:rPr>
      </w:pPr>
      <w:r w:rsidRPr="004F7F44">
        <w:rPr>
          <w:rFonts w:ascii="黑体" w:eastAsia="黑体" w:hAnsi="宋体" w:cs="黑体" w:hint="eastAsia"/>
          <w:color w:val="000000"/>
          <w:sz w:val="52"/>
          <w:szCs w:val="52"/>
        </w:rPr>
        <w:t>《</w:t>
      </w:r>
      <w:r w:rsidR="00FB7DB0" w:rsidRPr="00FB7DB0">
        <w:rPr>
          <w:rFonts w:ascii="黑体" w:eastAsia="黑体" w:hAnsi="黑体" w:hint="eastAsia"/>
          <w:color w:val="000000" w:themeColor="text1"/>
          <w:sz w:val="52"/>
          <w:szCs w:val="52"/>
        </w:rPr>
        <w:t>大师讲堂小视频制作</w:t>
      </w:r>
      <w:r w:rsidRPr="00A27FCA">
        <w:rPr>
          <w:rFonts w:ascii="黑体" w:eastAsia="黑体" w:hAnsi="宋体" w:cs="黑体" w:hint="eastAsia"/>
          <w:b/>
          <w:color w:val="000000"/>
          <w:sz w:val="52"/>
          <w:szCs w:val="52"/>
        </w:rPr>
        <w:t>》</w:t>
      </w:r>
    </w:p>
    <w:p w:rsidR="0005509A" w:rsidRPr="004F7F44" w:rsidRDefault="0005509A" w:rsidP="0005509A">
      <w:pPr>
        <w:jc w:val="center"/>
        <w:rPr>
          <w:rFonts w:ascii="宋体" w:hAnsi="宋体"/>
          <w:b/>
          <w:sz w:val="52"/>
          <w:szCs w:val="52"/>
        </w:rPr>
      </w:pPr>
      <w:r w:rsidRPr="004F7F44">
        <w:rPr>
          <w:rFonts w:ascii="黑体" w:eastAsia="黑体" w:hAnsi="宋体" w:cs="黑体" w:hint="eastAsia"/>
          <w:color w:val="000000"/>
          <w:sz w:val="52"/>
          <w:szCs w:val="52"/>
        </w:rPr>
        <w:t>项目</w:t>
      </w:r>
    </w:p>
    <w:p w:rsidR="0005509A" w:rsidRDefault="0005509A" w:rsidP="0005509A">
      <w:pPr>
        <w:jc w:val="center"/>
        <w:rPr>
          <w:rFonts w:ascii="黑体" w:eastAsia="黑体"/>
          <w:sz w:val="72"/>
          <w:szCs w:val="72"/>
        </w:rPr>
      </w:pPr>
    </w:p>
    <w:p w:rsidR="0005509A" w:rsidRDefault="0005509A" w:rsidP="0005509A">
      <w:pPr>
        <w:jc w:val="center"/>
        <w:rPr>
          <w:rFonts w:ascii="黑体" w:eastAsia="黑体"/>
          <w:sz w:val="72"/>
          <w:szCs w:val="72"/>
        </w:rPr>
      </w:pPr>
    </w:p>
    <w:p w:rsidR="0005509A" w:rsidRDefault="0005509A" w:rsidP="0005509A">
      <w:pPr>
        <w:jc w:val="center"/>
        <w:rPr>
          <w:rFonts w:ascii="Arial" w:hAnsi="Arial" w:cs="Arial"/>
        </w:rPr>
      </w:pPr>
    </w:p>
    <w:p w:rsidR="0005509A" w:rsidRDefault="004E2607" w:rsidP="0005509A">
      <w:pPr>
        <w:jc w:val="center"/>
        <w:rPr>
          <w:rFonts w:ascii="宋体" w:hAnsi="宋体"/>
          <w:b/>
          <w:sz w:val="72"/>
          <w:szCs w:val="72"/>
        </w:rPr>
      </w:pPr>
      <w:r>
        <w:rPr>
          <w:rFonts w:ascii="宋体" w:hAnsi="宋体" w:hint="eastAsia"/>
          <w:b/>
          <w:sz w:val="72"/>
          <w:szCs w:val="72"/>
        </w:rPr>
        <w:t>招 标</w:t>
      </w:r>
      <w:r w:rsidR="0005509A">
        <w:rPr>
          <w:rFonts w:ascii="宋体" w:hAnsi="宋体" w:hint="eastAsia"/>
          <w:b/>
          <w:sz w:val="72"/>
          <w:szCs w:val="72"/>
        </w:rPr>
        <w:t xml:space="preserve"> 文 件</w:t>
      </w:r>
    </w:p>
    <w:p w:rsidR="0005509A" w:rsidRDefault="0005509A" w:rsidP="0005509A">
      <w:pPr>
        <w:jc w:val="center"/>
        <w:rPr>
          <w:rFonts w:ascii="宋体" w:hAnsi="宋体"/>
          <w:b/>
          <w:sz w:val="52"/>
          <w:szCs w:val="52"/>
        </w:rPr>
      </w:pPr>
    </w:p>
    <w:p w:rsidR="0005509A" w:rsidRDefault="0005509A" w:rsidP="0005509A">
      <w:pPr>
        <w:rPr>
          <w:rFonts w:ascii="宋体" w:hAnsi="宋体"/>
          <w:snapToGrid w:val="0"/>
          <w:sz w:val="28"/>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FB7DB0" w:rsidP="0005509A">
      <w:pPr>
        <w:spacing w:line="360" w:lineRule="auto"/>
        <w:ind w:firstLine="640"/>
        <w:jc w:val="center"/>
        <w:rPr>
          <w:rFonts w:ascii="宋体" w:hAnsi="宋体"/>
          <w:sz w:val="32"/>
          <w:szCs w:val="36"/>
        </w:rPr>
        <w:sectPr w:rsidR="0005509A" w:rsidSect="0005509A">
          <w:pgSz w:w="11850" w:h="16783"/>
          <w:pgMar w:top="1440" w:right="1800" w:bottom="1440" w:left="1800" w:header="720" w:footer="720" w:gutter="0"/>
          <w:pgNumType w:fmt="upperRoman"/>
          <w:cols w:space="720"/>
          <w:docGrid w:linePitch="285"/>
        </w:sectPr>
      </w:pPr>
      <w:r>
        <w:rPr>
          <w:rFonts w:hint="eastAsia"/>
          <w:b/>
          <w:sz w:val="28"/>
          <w:szCs w:val="28"/>
        </w:rPr>
        <w:t>二〇二二年拾</w:t>
      </w:r>
      <w:r w:rsidR="0005509A">
        <w:rPr>
          <w:rFonts w:hint="eastAsia"/>
          <w:b/>
          <w:sz w:val="28"/>
          <w:szCs w:val="28"/>
        </w:rPr>
        <w:t>月</w:t>
      </w:r>
    </w:p>
    <w:p w:rsidR="00A65E35" w:rsidRDefault="00A65E35" w:rsidP="00A65E35">
      <w:pPr>
        <w:pStyle w:val="a0"/>
        <w:spacing w:line="360" w:lineRule="auto"/>
        <w:jc w:val="center"/>
        <w:rPr>
          <w:rFonts w:ascii="宋体" w:hAnsi="宋体"/>
          <w:sz w:val="28"/>
          <w:szCs w:val="28"/>
        </w:rPr>
      </w:pPr>
      <w:r>
        <w:rPr>
          <w:rFonts w:ascii="宋体" w:hAnsi="宋体" w:hint="eastAsia"/>
          <w:b/>
          <w:kern w:val="28"/>
          <w:sz w:val="28"/>
          <w:szCs w:val="28"/>
        </w:rPr>
        <w:lastRenderedPageBreak/>
        <w:t>第一章 招标须知</w:t>
      </w:r>
    </w:p>
    <w:p w:rsidR="00A65E35" w:rsidRPr="00AB1DC2" w:rsidRDefault="00A65E35" w:rsidP="00A65E35">
      <w:pPr>
        <w:spacing w:line="360" w:lineRule="auto"/>
        <w:ind w:firstLine="420"/>
        <w:rPr>
          <w:rFonts w:ascii="宋体" w:hAnsi="宋体"/>
          <w:kern w:val="28"/>
          <w:szCs w:val="21"/>
        </w:rPr>
      </w:pPr>
      <w:r w:rsidRPr="00AB1DC2">
        <w:rPr>
          <w:rFonts w:ascii="宋体" w:hAnsi="宋体" w:hint="eastAsia"/>
          <w:color w:val="000000"/>
          <w:szCs w:val="21"/>
        </w:rPr>
        <w:t>上海市中医医院</w:t>
      </w:r>
      <w:r w:rsidRPr="00AB1DC2">
        <w:rPr>
          <w:rFonts w:ascii="宋体" w:hAnsi="宋体" w:hint="eastAsia"/>
          <w:color w:val="000000"/>
          <w:kern w:val="28"/>
          <w:szCs w:val="21"/>
        </w:rPr>
        <w:t>（</w:t>
      </w:r>
      <w:r w:rsidRPr="00AB1DC2">
        <w:rPr>
          <w:rFonts w:ascii="宋体" w:hAnsi="宋体" w:hint="eastAsia"/>
          <w:kern w:val="28"/>
          <w:szCs w:val="21"/>
        </w:rPr>
        <w:t>以下称“采购人”）拟对下述项目进行招标，</w:t>
      </w:r>
      <w:r w:rsidR="002049EF">
        <w:rPr>
          <w:rFonts w:ascii="宋体" w:hAnsi="宋体" w:hint="eastAsia"/>
          <w:kern w:val="28"/>
          <w:szCs w:val="21"/>
        </w:rPr>
        <w:t>欢迎</w:t>
      </w:r>
      <w:r w:rsidRPr="00AB1DC2">
        <w:rPr>
          <w:rFonts w:ascii="宋体" w:hAnsi="宋体" w:hint="eastAsia"/>
          <w:kern w:val="28"/>
          <w:szCs w:val="21"/>
        </w:rPr>
        <w:t>合格的供应商参加招标：</w:t>
      </w:r>
    </w:p>
    <w:p w:rsidR="00A65E35" w:rsidRDefault="002049EF" w:rsidP="00AB1DC2">
      <w:pPr>
        <w:spacing w:line="360" w:lineRule="auto"/>
        <w:ind w:firstLineChars="200" w:firstLine="422"/>
        <w:rPr>
          <w:rFonts w:ascii="宋体" w:hAnsi="宋体" w:cs="黑体"/>
          <w:b/>
          <w:color w:val="000000"/>
          <w:szCs w:val="21"/>
        </w:rPr>
      </w:pPr>
      <w:r>
        <w:rPr>
          <w:rFonts w:ascii="宋体" w:hAnsi="宋体" w:cs="Arial" w:hint="eastAsia"/>
          <w:b/>
          <w:szCs w:val="21"/>
        </w:rPr>
        <w:t>1</w:t>
      </w:r>
      <w:r w:rsidR="00AB1DC2" w:rsidRPr="00AB1DC2">
        <w:rPr>
          <w:rFonts w:ascii="宋体" w:hAnsi="宋体" w:cs="Arial" w:hint="eastAsia"/>
          <w:b/>
          <w:szCs w:val="21"/>
        </w:rPr>
        <w:t>.</w:t>
      </w:r>
      <w:r w:rsidR="00A65E35" w:rsidRPr="00AB1DC2">
        <w:rPr>
          <w:rFonts w:ascii="宋体" w:hAnsi="宋体" w:cs="Arial" w:hint="eastAsia"/>
          <w:b/>
          <w:szCs w:val="21"/>
        </w:rPr>
        <w:t>项目名称：</w:t>
      </w:r>
      <w:r w:rsidR="00AB1DC2" w:rsidRPr="00AB1DC2">
        <w:rPr>
          <w:rFonts w:ascii="宋体" w:hAnsi="宋体" w:cs="黑体"/>
          <w:b/>
          <w:color w:val="000000"/>
          <w:szCs w:val="21"/>
        </w:rPr>
        <w:t>《</w:t>
      </w:r>
      <w:r w:rsidR="00FB7DB0" w:rsidRPr="00FB7DB0">
        <w:rPr>
          <w:rFonts w:asciiTheme="minorEastAsia" w:eastAsiaTheme="minorEastAsia" w:hAnsiTheme="minorEastAsia" w:hint="eastAsia"/>
          <w:b/>
          <w:color w:val="000000" w:themeColor="text1"/>
          <w:sz w:val="24"/>
          <w:szCs w:val="24"/>
        </w:rPr>
        <w:t>大师讲堂小视频制作</w:t>
      </w:r>
      <w:r w:rsidR="00A65E35" w:rsidRPr="00AB1DC2">
        <w:rPr>
          <w:rFonts w:ascii="宋体" w:hAnsi="宋体" w:cs="黑体"/>
          <w:b/>
          <w:color w:val="000000"/>
          <w:szCs w:val="21"/>
        </w:rPr>
        <w:t>》项目</w:t>
      </w:r>
    </w:p>
    <w:p w:rsidR="00972935" w:rsidRPr="004E2607" w:rsidRDefault="00D25B07" w:rsidP="004E2607">
      <w:pPr>
        <w:pStyle w:val="a0"/>
      </w:pPr>
      <w:r>
        <w:rPr>
          <w:rFonts w:hint="eastAsia"/>
        </w:rPr>
        <w:t xml:space="preserve">   </w:t>
      </w:r>
      <w:r w:rsidR="004E2607">
        <w:rPr>
          <w:rFonts w:hint="eastAsia"/>
        </w:rPr>
        <w:t xml:space="preserve"> </w:t>
      </w:r>
      <w:r w:rsidR="002049EF">
        <w:rPr>
          <w:rFonts w:ascii="宋体" w:hAnsi="宋体" w:hint="eastAsia"/>
          <w:b/>
          <w:szCs w:val="21"/>
        </w:rPr>
        <w:t>2</w:t>
      </w:r>
      <w:r w:rsidR="00972935" w:rsidRPr="00755808">
        <w:rPr>
          <w:rFonts w:ascii="宋体" w:hAnsi="宋体"/>
          <w:b/>
          <w:szCs w:val="21"/>
        </w:rPr>
        <w:t xml:space="preserve">. </w:t>
      </w:r>
      <w:r w:rsidR="00972935" w:rsidRPr="00755808">
        <w:rPr>
          <w:rFonts w:ascii="宋体" w:hAnsi="宋体" w:hint="eastAsia"/>
          <w:b/>
          <w:szCs w:val="21"/>
        </w:rPr>
        <w:t>招标文件要求</w:t>
      </w:r>
      <w:r w:rsidR="00972935" w:rsidRPr="00755808">
        <w:rPr>
          <w:rFonts w:ascii="宋体" w:hAnsi="宋体" w:hint="eastAsia"/>
          <w:szCs w:val="21"/>
        </w:rPr>
        <w:t>：</w:t>
      </w:r>
    </w:p>
    <w:p w:rsidR="00972935" w:rsidRDefault="00972935" w:rsidP="00972935">
      <w:pPr>
        <w:spacing w:line="360" w:lineRule="auto"/>
        <w:ind w:left="420"/>
        <w:rPr>
          <w:rFonts w:ascii="宋体" w:hAnsi="宋体"/>
          <w:sz w:val="24"/>
          <w:szCs w:val="24"/>
        </w:rPr>
      </w:pPr>
      <w:r>
        <w:rPr>
          <w:rFonts w:ascii="宋体" w:hAnsi="宋体" w:cs="Arial" w:hint="eastAsia"/>
          <w:sz w:val="24"/>
          <w:szCs w:val="24"/>
        </w:rPr>
        <w:t>供应商</w:t>
      </w:r>
      <w:r>
        <w:rPr>
          <w:rFonts w:ascii="宋体" w:hAnsi="宋体" w:hint="eastAsia"/>
          <w:sz w:val="24"/>
          <w:szCs w:val="24"/>
        </w:rPr>
        <w:t>提交的招标文件包含但不限于下述资料：</w:t>
      </w:r>
    </w:p>
    <w:p w:rsidR="00972935" w:rsidRPr="006F591C" w:rsidRDefault="00972935" w:rsidP="00972935">
      <w:pPr>
        <w:adjustRightInd w:val="0"/>
        <w:snapToGrid w:val="0"/>
        <w:spacing w:line="360" w:lineRule="auto"/>
        <w:ind w:left="420"/>
        <w:rPr>
          <w:rFonts w:ascii="宋体" w:hAnsi="宋体"/>
          <w:szCs w:val="21"/>
        </w:rPr>
      </w:pPr>
      <w:r w:rsidRPr="006F591C">
        <w:rPr>
          <w:rFonts w:ascii="宋体" w:hAnsi="宋体" w:hint="eastAsia"/>
          <w:szCs w:val="21"/>
        </w:rPr>
        <w:t>1）、资格证明材料（提供复印件加盖公章）</w:t>
      </w:r>
    </w:p>
    <w:p w:rsidR="00972935" w:rsidRDefault="00972935" w:rsidP="00972935">
      <w:pPr>
        <w:adjustRightInd w:val="0"/>
        <w:snapToGrid w:val="0"/>
        <w:spacing w:line="360" w:lineRule="auto"/>
        <w:ind w:left="420"/>
        <w:rPr>
          <w:sz w:val="24"/>
          <w:szCs w:val="24"/>
        </w:rPr>
      </w:pPr>
      <w:r w:rsidRPr="002049EF">
        <w:rPr>
          <w:rFonts w:hint="eastAsia"/>
          <w:szCs w:val="21"/>
        </w:rPr>
        <w:t>（</w:t>
      </w:r>
      <w:r w:rsidRPr="002049EF">
        <w:rPr>
          <w:rFonts w:hint="eastAsia"/>
          <w:szCs w:val="21"/>
        </w:rPr>
        <w:t>1</w:t>
      </w:r>
      <w:r w:rsidRPr="002049EF">
        <w:rPr>
          <w:rFonts w:hint="eastAsia"/>
          <w:szCs w:val="21"/>
        </w:rPr>
        <w:t>）</w:t>
      </w:r>
      <w:r w:rsidR="002049EF">
        <w:rPr>
          <w:rFonts w:ascii="宋体" w:hAnsi="宋体" w:hint="eastAsia"/>
          <w:szCs w:val="21"/>
        </w:rPr>
        <w:t>供应商应是在中华人民共和国境内注册法人或其他组织，并提供身份的证明文件（企业营业执照、事业法人登记证书、其他组织证明其身份的文件）</w:t>
      </w:r>
    </w:p>
    <w:p w:rsidR="00972935" w:rsidRPr="002049EF" w:rsidRDefault="00972935" w:rsidP="00972935">
      <w:pPr>
        <w:adjustRightInd w:val="0"/>
        <w:snapToGrid w:val="0"/>
        <w:spacing w:line="360" w:lineRule="auto"/>
        <w:ind w:left="420"/>
        <w:rPr>
          <w:rFonts w:ascii="宋体" w:hAnsi="宋体" w:cs="Arial"/>
          <w:szCs w:val="21"/>
        </w:rPr>
      </w:pPr>
      <w:r w:rsidRPr="002049EF">
        <w:rPr>
          <w:rFonts w:ascii="宋体" w:hAnsi="宋体" w:cs="Arial" w:hint="eastAsia"/>
          <w:szCs w:val="21"/>
        </w:rPr>
        <w:t>（2</w:t>
      </w:r>
      <w:r w:rsidR="00086A7E">
        <w:rPr>
          <w:rFonts w:ascii="宋体" w:hAnsi="宋体" w:cs="Arial" w:hint="eastAsia"/>
          <w:szCs w:val="21"/>
        </w:rPr>
        <w:t>）提供</w:t>
      </w:r>
      <w:r w:rsidRPr="002049EF">
        <w:rPr>
          <w:rFonts w:ascii="宋体" w:hAnsi="宋体" w:cs="Arial" w:hint="eastAsia"/>
          <w:szCs w:val="21"/>
        </w:rPr>
        <w:t>固定营业场所的产权证明或租赁合同复印件；</w:t>
      </w:r>
    </w:p>
    <w:p w:rsidR="002049EF" w:rsidRPr="00AB1DC2" w:rsidRDefault="00972935" w:rsidP="002049EF">
      <w:pPr>
        <w:widowControl/>
        <w:adjustRightInd w:val="0"/>
        <w:spacing w:line="360" w:lineRule="auto"/>
        <w:ind w:firstLineChars="200" w:firstLine="420"/>
        <w:jc w:val="left"/>
        <w:rPr>
          <w:rFonts w:ascii="宋体" w:hAnsi="宋体"/>
          <w:szCs w:val="21"/>
        </w:rPr>
      </w:pPr>
      <w:r w:rsidRPr="002049EF">
        <w:rPr>
          <w:rFonts w:ascii="宋体" w:hAnsi="宋体" w:cs="Arial" w:hint="eastAsia"/>
          <w:szCs w:val="21"/>
        </w:rPr>
        <w:t>（3）</w:t>
      </w:r>
      <w:r w:rsidR="002049EF">
        <w:rPr>
          <w:rFonts w:ascii="宋体" w:hAnsi="宋体" w:hint="eastAsia"/>
          <w:szCs w:val="21"/>
        </w:rPr>
        <w:t>未</w:t>
      </w:r>
      <w:r w:rsidR="002049EF" w:rsidRPr="00AB1DC2">
        <w:rPr>
          <w:rFonts w:ascii="宋体" w:hAnsi="宋体" w:hint="eastAsia"/>
          <w:szCs w:val="21"/>
        </w:rPr>
        <w:t>被“信用中国”网站(www.creditchina.gov.cn)列入失信被执行人名单、重大税收违法案件当事人名单，且未被“中国政府采购网”(</w:t>
      </w:r>
      <w:hyperlink r:id="rId7" w:history="1">
        <w:r w:rsidR="002049EF" w:rsidRPr="00AB1DC2">
          <w:rPr>
            <w:rFonts w:ascii="宋体" w:hAnsi="宋体" w:hint="eastAsia"/>
            <w:szCs w:val="21"/>
          </w:rPr>
          <w:t>www.ccgp.gov.cn</w:t>
        </w:r>
      </w:hyperlink>
      <w:r w:rsidR="002049EF" w:rsidRPr="00AB1DC2">
        <w:rPr>
          <w:rFonts w:ascii="宋体" w:hAnsi="宋体" w:hint="eastAsia"/>
          <w:szCs w:val="21"/>
        </w:rPr>
        <w:t>)列入政府采购严重违法失信行为记录名单。</w:t>
      </w:r>
    </w:p>
    <w:p w:rsidR="002049EF" w:rsidRDefault="00972935" w:rsidP="002049EF">
      <w:pPr>
        <w:adjustRightInd w:val="0"/>
        <w:snapToGrid w:val="0"/>
        <w:spacing w:line="360" w:lineRule="auto"/>
        <w:ind w:firstLineChars="200" w:firstLine="420"/>
        <w:rPr>
          <w:rFonts w:ascii="宋体" w:hAnsi="宋体" w:cs="Arial"/>
          <w:szCs w:val="21"/>
        </w:rPr>
      </w:pPr>
      <w:r w:rsidRPr="002049EF">
        <w:rPr>
          <w:rFonts w:ascii="宋体" w:hAnsi="宋体" w:cs="Arial" w:hint="eastAsia"/>
          <w:szCs w:val="21"/>
        </w:rPr>
        <w:t>（4）其他供应商认为有必要提供的资质证明材料</w:t>
      </w:r>
    </w:p>
    <w:p w:rsidR="002049EF" w:rsidRDefault="002049EF" w:rsidP="002049EF">
      <w:pPr>
        <w:pStyle w:val="a0"/>
        <w:adjustRightInd w:val="0"/>
        <w:ind w:leftChars="200" w:left="1260" w:hangingChars="400" w:hanging="840"/>
        <w:rPr>
          <w:rFonts w:ascii="宋体" w:hAnsi="宋体"/>
          <w:szCs w:val="21"/>
        </w:rPr>
      </w:pPr>
      <w:r>
        <w:rPr>
          <w:rFonts w:ascii="宋体" w:hAnsi="宋体" w:cs="Arial" w:hint="eastAsia"/>
          <w:szCs w:val="21"/>
        </w:rPr>
        <w:t>（5）</w:t>
      </w:r>
      <w:r w:rsidRPr="00D1474C">
        <w:rPr>
          <w:rFonts w:ascii="宋体" w:hAnsi="宋体" w:hint="eastAsia"/>
          <w:szCs w:val="21"/>
        </w:rPr>
        <w:t>供应商应遵守国家法律、法规，具备良好商业信誉，近三年在经营活动中没有重大违法、违规记录。</w:t>
      </w:r>
    </w:p>
    <w:p w:rsidR="002049EF" w:rsidRPr="00AB1DC2" w:rsidRDefault="002049EF" w:rsidP="002049EF">
      <w:pPr>
        <w:widowControl/>
        <w:adjustRightInd w:val="0"/>
        <w:spacing w:line="360" w:lineRule="auto"/>
        <w:ind w:firstLineChars="200" w:firstLine="420"/>
        <w:jc w:val="left"/>
        <w:rPr>
          <w:rFonts w:ascii="宋体" w:hAnsi="宋体"/>
          <w:szCs w:val="21"/>
        </w:rPr>
      </w:pPr>
      <w:r>
        <w:rPr>
          <w:rFonts w:ascii="宋体" w:hAnsi="宋体" w:hint="eastAsia"/>
          <w:szCs w:val="21"/>
        </w:rPr>
        <w:t>（6）不接受联合体参与。</w:t>
      </w:r>
    </w:p>
    <w:p w:rsidR="00972935" w:rsidRPr="002049EF" w:rsidRDefault="00972935" w:rsidP="002049EF">
      <w:pPr>
        <w:spacing w:line="360" w:lineRule="auto"/>
        <w:ind w:firstLineChars="200" w:firstLine="420"/>
        <w:rPr>
          <w:rFonts w:ascii="宋体" w:hAnsi="宋体"/>
          <w:szCs w:val="21"/>
        </w:rPr>
      </w:pPr>
      <w:r w:rsidRPr="002049EF">
        <w:rPr>
          <w:rFonts w:ascii="宋体" w:hAnsi="宋体" w:cs="宋体" w:hint="eastAsia"/>
          <w:color w:val="000000"/>
          <w:szCs w:val="21"/>
        </w:rPr>
        <w:t>2）、</w:t>
      </w:r>
      <w:r w:rsidRPr="002049EF">
        <w:rPr>
          <w:rFonts w:ascii="宋体" w:hAnsi="宋体" w:hint="eastAsia"/>
          <w:szCs w:val="21"/>
        </w:rPr>
        <w:t>法定代表人（单位负责人）授权书。</w:t>
      </w:r>
    </w:p>
    <w:p w:rsidR="00953AE5" w:rsidRPr="00AB1DC2" w:rsidRDefault="002049EF" w:rsidP="00AB1DC2">
      <w:pPr>
        <w:spacing w:line="360" w:lineRule="auto"/>
        <w:ind w:firstLineChars="200" w:firstLine="422"/>
        <w:rPr>
          <w:rFonts w:ascii="宋体" w:hAnsi="宋体"/>
          <w:b/>
          <w:szCs w:val="21"/>
        </w:rPr>
      </w:pPr>
      <w:r>
        <w:rPr>
          <w:rFonts w:ascii="宋体" w:hAnsi="宋体" w:hint="eastAsia"/>
          <w:b/>
          <w:color w:val="000000" w:themeColor="text1"/>
          <w:szCs w:val="21"/>
        </w:rPr>
        <w:t>3</w:t>
      </w:r>
      <w:r w:rsidR="00AB1DC2" w:rsidRPr="00AB1DC2">
        <w:rPr>
          <w:rFonts w:ascii="宋体" w:hAnsi="宋体" w:hint="eastAsia"/>
          <w:b/>
          <w:color w:val="000000" w:themeColor="text1"/>
          <w:szCs w:val="21"/>
        </w:rPr>
        <w:t>.</w:t>
      </w:r>
      <w:r w:rsidR="00953AE5" w:rsidRPr="00AB1DC2">
        <w:rPr>
          <w:rFonts w:ascii="宋体" w:hAnsi="宋体" w:hint="eastAsia"/>
          <w:b/>
          <w:szCs w:val="21"/>
        </w:rPr>
        <w:t>获取招标文件的时间、地点、方式及招标文件售价:</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获取招标文件时间：</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7B103B">
        <w:rPr>
          <w:rFonts w:ascii="宋体" w:hAnsi="宋体" w:hint="eastAsia"/>
          <w:szCs w:val="21"/>
        </w:rPr>
        <w:t>10</w:t>
      </w:r>
      <w:r w:rsidR="00FB7DB0">
        <w:rPr>
          <w:rFonts w:ascii="宋体" w:hAnsi="宋体" w:hint="eastAsia"/>
          <w:szCs w:val="21"/>
        </w:rPr>
        <w:t xml:space="preserve"> </w:t>
      </w:r>
      <w:r w:rsidRPr="00953AE5">
        <w:rPr>
          <w:rFonts w:ascii="宋体" w:hAnsi="宋体" w:hint="eastAsia"/>
          <w:szCs w:val="21"/>
        </w:rPr>
        <w:t>月</w:t>
      </w:r>
      <w:r w:rsidR="00FB7DB0">
        <w:rPr>
          <w:rFonts w:ascii="宋体" w:hAnsi="宋体" w:hint="eastAsia"/>
          <w:szCs w:val="21"/>
        </w:rPr>
        <w:t xml:space="preserve"> </w:t>
      </w:r>
      <w:r w:rsidR="007B103B">
        <w:rPr>
          <w:rFonts w:ascii="宋体" w:hAnsi="宋体" w:hint="eastAsia"/>
          <w:szCs w:val="21"/>
        </w:rPr>
        <w:t>17</w:t>
      </w:r>
      <w:r w:rsidR="00755808">
        <w:rPr>
          <w:rFonts w:ascii="宋体" w:hAnsi="宋体" w:hint="eastAsia"/>
          <w:szCs w:val="21"/>
        </w:rPr>
        <w:t xml:space="preserve"> </w:t>
      </w:r>
      <w:r w:rsidRPr="00953AE5">
        <w:rPr>
          <w:rFonts w:ascii="宋体" w:hAnsi="宋体" w:hint="eastAsia"/>
          <w:szCs w:val="21"/>
        </w:rPr>
        <w:t>日～</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7B103B">
        <w:rPr>
          <w:rFonts w:ascii="宋体" w:hAnsi="宋体" w:hint="eastAsia"/>
          <w:szCs w:val="21"/>
        </w:rPr>
        <w:t>10</w:t>
      </w:r>
      <w:r w:rsidRPr="00953AE5">
        <w:rPr>
          <w:rFonts w:ascii="宋体" w:hAnsi="宋体" w:hint="eastAsia"/>
          <w:szCs w:val="21"/>
        </w:rPr>
        <w:t>月</w:t>
      </w:r>
      <w:r w:rsidR="007B103B">
        <w:rPr>
          <w:rFonts w:ascii="宋体" w:hAnsi="宋体" w:hint="eastAsia"/>
          <w:szCs w:val="21"/>
        </w:rPr>
        <w:t>24</w:t>
      </w:r>
      <w:r w:rsidR="00755808">
        <w:rPr>
          <w:rFonts w:ascii="宋体" w:hAnsi="宋体" w:hint="eastAsia"/>
          <w:szCs w:val="21"/>
        </w:rPr>
        <w:t xml:space="preserve"> </w:t>
      </w:r>
      <w:r w:rsidRPr="00953AE5">
        <w:rPr>
          <w:rFonts w:ascii="宋体" w:hAnsi="宋体" w:hint="eastAsia"/>
          <w:szCs w:val="21"/>
        </w:rPr>
        <w:t>日</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获取招标文件地点：见上海市中医医院官网</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招标文件</w:t>
      </w:r>
      <w:r w:rsidRPr="00953AE5">
        <w:rPr>
          <w:rFonts w:ascii="宋体" w:hAnsi="宋体" w:cs="Tahoma" w:hint="eastAsia"/>
          <w:color w:val="000000"/>
          <w:szCs w:val="21"/>
        </w:rPr>
        <w:t>工本费</w:t>
      </w:r>
      <w:r w:rsidRPr="00953AE5">
        <w:rPr>
          <w:rFonts w:ascii="宋体" w:hAnsi="宋体" w:hint="eastAsia"/>
          <w:szCs w:val="21"/>
        </w:rPr>
        <w:t>：无</w:t>
      </w:r>
    </w:p>
    <w:p w:rsidR="00953AE5" w:rsidRPr="00953AE5" w:rsidRDefault="00953AE5" w:rsidP="00953AE5">
      <w:pPr>
        <w:widowControl/>
        <w:numPr>
          <w:ilvl w:val="0"/>
          <w:numId w:val="2"/>
        </w:numPr>
        <w:spacing w:line="360" w:lineRule="auto"/>
        <w:ind w:firstLine="573"/>
        <w:jc w:val="left"/>
        <w:rPr>
          <w:rFonts w:ascii="宋体" w:hAnsi="宋体"/>
          <w:szCs w:val="21"/>
        </w:rPr>
      </w:pPr>
      <w:r w:rsidRPr="00953AE5">
        <w:rPr>
          <w:rFonts w:ascii="宋体" w:hAnsi="宋体" w:hint="eastAsia"/>
          <w:szCs w:val="21"/>
        </w:rPr>
        <w:t>获取招标文件方式：官网自行下载</w:t>
      </w:r>
    </w:p>
    <w:p w:rsidR="00953AE5" w:rsidRPr="006B2637" w:rsidRDefault="002049EF" w:rsidP="00AB1DC2">
      <w:pPr>
        <w:pStyle w:val="a4"/>
        <w:spacing w:line="360" w:lineRule="auto"/>
        <w:ind w:left="480" w:firstLineChars="0" w:firstLine="0"/>
        <w:rPr>
          <w:rFonts w:ascii="宋体" w:hAnsi="宋体" w:cs="Arial"/>
          <w:b/>
          <w:szCs w:val="21"/>
        </w:rPr>
      </w:pPr>
      <w:r>
        <w:rPr>
          <w:rFonts w:ascii="宋体" w:hAnsi="宋体" w:hint="eastAsia"/>
          <w:b/>
          <w:szCs w:val="21"/>
        </w:rPr>
        <w:t>4</w:t>
      </w:r>
      <w:r w:rsidR="006B2637" w:rsidRPr="006B2637">
        <w:rPr>
          <w:rFonts w:ascii="宋体" w:hAnsi="宋体" w:hint="eastAsia"/>
          <w:b/>
          <w:szCs w:val="21"/>
        </w:rPr>
        <w:t>.</w:t>
      </w:r>
      <w:r w:rsidR="00953AE5" w:rsidRPr="006B2637">
        <w:rPr>
          <w:rFonts w:ascii="宋体" w:hAnsi="宋体" w:hint="eastAsia"/>
          <w:b/>
          <w:szCs w:val="21"/>
        </w:rPr>
        <w:t>递交招标文件截止时间、地点及要求</w:t>
      </w:r>
    </w:p>
    <w:p w:rsidR="00953AE5" w:rsidRPr="00953AE5" w:rsidRDefault="00953AE5" w:rsidP="00BE111E">
      <w:pPr>
        <w:pStyle w:val="a4"/>
        <w:numPr>
          <w:ilvl w:val="0"/>
          <w:numId w:val="6"/>
        </w:numPr>
        <w:spacing w:line="360" w:lineRule="auto"/>
        <w:ind w:firstLineChars="0"/>
        <w:rPr>
          <w:rFonts w:ascii="宋体" w:hAnsi="宋体"/>
          <w:szCs w:val="21"/>
        </w:rPr>
      </w:pPr>
      <w:r w:rsidRPr="00953AE5">
        <w:rPr>
          <w:rFonts w:ascii="宋体" w:hAnsi="宋体" w:hint="eastAsia"/>
          <w:color w:val="000000"/>
          <w:szCs w:val="21"/>
        </w:rPr>
        <w:t>截止时间：</w:t>
      </w:r>
      <w:r w:rsidR="00755808">
        <w:rPr>
          <w:rFonts w:ascii="宋体" w:hAnsi="宋体" w:hint="eastAsia"/>
          <w:szCs w:val="21"/>
        </w:rPr>
        <w:t>2022</w:t>
      </w:r>
      <w:r w:rsidRPr="00953AE5">
        <w:rPr>
          <w:rFonts w:ascii="宋体" w:hAnsi="宋体" w:hint="eastAsia"/>
          <w:szCs w:val="21"/>
        </w:rPr>
        <w:t>年</w:t>
      </w:r>
      <w:r w:rsidR="007B103B">
        <w:rPr>
          <w:rFonts w:ascii="宋体" w:hAnsi="宋体" w:hint="eastAsia"/>
          <w:szCs w:val="21"/>
        </w:rPr>
        <w:t>10</w:t>
      </w:r>
      <w:r w:rsidR="00755808">
        <w:rPr>
          <w:rFonts w:ascii="宋体" w:hAnsi="宋体" w:hint="eastAsia"/>
          <w:szCs w:val="21"/>
        </w:rPr>
        <w:t xml:space="preserve"> </w:t>
      </w:r>
      <w:r w:rsidRPr="00953AE5">
        <w:rPr>
          <w:rFonts w:ascii="宋体" w:hAnsi="宋体" w:hint="eastAsia"/>
          <w:szCs w:val="21"/>
        </w:rPr>
        <w:t>月</w:t>
      </w:r>
      <w:r w:rsidR="007B103B">
        <w:rPr>
          <w:rFonts w:ascii="宋体" w:hAnsi="宋体" w:hint="eastAsia"/>
          <w:szCs w:val="21"/>
        </w:rPr>
        <w:t>28</w:t>
      </w:r>
      <w:r w:rsidR="00755808">
        <w:rPr>
          <w:rFonts w:ascii="宋体" w:hAnsi="宋体" w:hint="eastAsia"/>
          <w:szCs w:val="21"/>
        </w:rPr>
        <w:t xml:space="preserve"> </w:t>
      </w:r>
      <w:r w:rsidRPr="00953AE5">
        <w:rPr>
          <w:rFonts w:ascii="宋体" w:hAnsi="宋体" w:hint="eastAsia"/>
          <w:szCs w:val="21"/>
        </w:rPr>
        <w:t>日 北京时间</w:t>
      </w:r>
      <w:r w:rsidR="00356B6D">
        <w:rPr>
          <w:rFonts w:ascii="宋体" w:hAnsi="宋体" w:hint="eastAsia"/>
          <w:szCs w:val="21"/>
        </w:rPr>
        <w:t xml:space="preserve"> 10</w:t>
      </w:r>
      <w:r w:rsidRPr="00953AE5">
        <w:rPr>
          <w:rFonts w:ascii="宋体" w:hAnsi="宋体" w:hint="eastAsia"/>
          <w:szCs w:val="21"/>
        </w:rPr>
        <w:t>:00</w:t>
      </w:r>
    </w:p>
    <w:p w:rsidR="00953AE5" w:rsidRPr="00BE111E" w:rsidRDefault="00953AE5" w:rsidP="00BE111E">
      <w:pPr>
        <w:pStyle w:val="a4"/>
        <w:numPr>
          <w:ilvl w:val="0"/>
          <w:numId w:val="6"/>
        </w:numPr>
        <w:spacing w:line="360" w:lineRule="auto"/>
        <w:ind w:firstLineChars="0"/>
        <w:rPr>
          <w:rFonts w:ascii="宋体" w:hAnsi="宋体"/>
          <w:szCs w:val="21"/>
        </w:rPr>
      </w:pPr>
      <w:r w:rsidRPr="00BE111E">
        <w:rPr>
          <w:rFonts w:ascii="宋体" w:hAnsi="宋体" w:hint="eastAsia"/>
          <w:szCs w:val="21"/>
        </w:rPr>
        <w:t>地点：中国上海市静安区芷江中路274号上海市中医医院采购处</w:t>
      </w:r>
    </w:p>
    <w:p w:rsidR="00953AE5" w:rsidRPr="00953AE5" w:rsidRDefault="00953AE5" w:rsidP="00BE111E">
      <w:pPr>
        <w:pStyle w:val="a4"/>
        <w:numPr>
          <w:ilvl w:val="0"/>
          <w:numId w:val="6"/>
        </w:numPr>
        <w:spacing w:line="360" w:lineRule="auto"/>
        <w:ind w:firstLineChars="0"/>
        <w:rPr>
          <w:rFonts w:ascii="宋体" w:hAnsi="宋体"/>
          <w:szCs w:val="21"/>
        </w:rPr>
      </w:pPr>
      <w:r w:rsidRPr="00953AE5">
        <w:rPr>
          <w:rFonts w:ascii="宋体" w:hAnsi="宋体" w:hint="eastAsia"/>
          <w:szCs w:val="21"/>
        </w:rPr>
        <w:t>响应文件份数：正本1份，副本2份。</w:t>
      </w:r>
    </w:p>
    <w:p w:rsidR="00953AE5" w:rsidRPr="006B2637" w:rsidRDefault="002049EF" w:rsidP="006B2637">
      <w:pPr>
        <w:pStyle w:val="a4"/>
        <w:spacing w:line="360" w:lineRule="auto"/>
        <w:ind w:left="480" w:firstLineChars="0" w:firstLine="0"/>
        <w:rPr>
          <w:rFonts w:ascii="宋体" w:hAnsi="宋体"/>
          <w:b/>
          <w:szCs w:val="21"/>
        </w:rPr>
      </w:pPr>
      <w:r>
        <w:rPr>
          <w:rFonts w:ascii="宋体" w:hAnsi="宋体" w:hint="eastAsia"/>
          <w:b/>
          <w:szCs w:val="21"/>
        </w:rPr>
        <w:t>5</w:t>
      </w:r>
      <w:r w:rsidR="006B2637" w:rsidRPr="006B2637">
        <w:rPr>
          <w:rFonts w:ascii="宋体" w:hAnsi="宋体" w:hint="eastAsia"/>
          <w:b/>
          <w:szCs w:val="21"/>
        </w:rPr>
        <w:t>.</w:t>
      </w:r>
      <w:r w:rsidR="00953AE5" w:rsidRPr="006B2637">
        <w:rPr>
          <w:rFonts w:ascii="宋体" w:hAnsi="宋体" w:hint="eastAsia"/>
          <w:b/>
          <w:szCs w:val="21"/>
        </w:rPr>
        <w:t>采购人地址和联系方式</w:t>
      </w:r>
    </w:p>
    <w:p w:rsidR="00953AE5" w:rsidRPr="006B2637" w:rsidRDefault="00953AE5" w:rsidP="00BE111E">
      <w:pPr>
        <w:pStyle w:val="a4"/>
        <w:numPr>
          <w:ilvl w:val="1"/>
          <w:numId w:val="5"/>
        </w:numPr>
        <w:spacing w:line="360" w:lineRule="auto"/>
        <w:ind w:firstLineChars="0"/>
        <w:rPr>
          <w:rFonts w:ascii="宋体" w:hAnsi="宋体"/>
          <w:szCs w:val="21"/>
        </w:rPr>
      </w:pPr>
      <w:r w:rsidRPr="006B2637">
        <w:rPr>
          <w:rFonts w:ascii="宋体" w:hAnsi="宋体" w:hint="eastAsia"/>
          <w:szCs w:val="21"/>
        </w:rPr>
        <w:t>地址：中国上海市静安区芷江中路274号上海市中医医院采购处</w:t>
      </w:r>
    </w:p>
    <w:p w:rsidR="00953AE5" w:rsidRPr="006B2637" w:rsidRDefault="00953AE5" w:rsidP="00BE111E">
      <w:pPr>
        <w:pStyle w:val="a4"/>
        <w:numPr>
          <w:ilvl w:val="1"/>
          <w:numId w:val="5"/>
        </w:numPr>
        <w:spacing w:line="360" w:lineRule="auto"/>
        <w:ind w:firstLineChars="0"/>
        <w:rPr>
          <w:rFonts w:ascii="宋体" w:hAnsi="宋体"/>
          <w:szCs w:val="21"/>
        </w:rPr>
      </w:pPr>
      <w:r w:rsidRPr="006B2637">
        <w:rPr>
          <w:rFonts w:ascii="宋体" w:hAnsi="宋体" w:hint="eastAsia"/>
          <w:szCs w:val="21"/>
        </w:rPr>
        <w:t>联系人：刘琳君</w:t>
      </w:r>
    </w:p>
    <w:p w:rsidR="00E34295" w:rsidRPr="006B2637" w:rsidRDefault="00953AE5" w:rsidP="00E34295">
      <w:pPr>
        <w:pStyle w:val="a4"/>
        <w:numPr>
          <w:ilvl w:val="1"/>
          <w:numId w:val="5"/>
        </w:numPr>
        <w:spacing w:line="360" w:lineRule="auto"/>
        <w:ind w:firstLineChars="0"/>
        <w:rPr>
          <w:rFonts w:ascii="宋体" w:hAnsi="宋体"/>
          <w:szCs w:val="21"/>
        </w:rPr>
      </w:pPr>
      <w:r w:rsidRPr="006B2637">
        <w:rPr>
          <w:rFonts w:ascii="宋体" w:hAnsi="宋体" w:hint="eastAsia"/>
          <w:szCs w:val="21"/>
        </w:rPr>
        <w:t>联系电话：56639828*2237</w:t>
      </w:r>
    </w:p>
    <w:p w:rsidR="00E34295" w:rsidRDefault="00E34295" w:rsidP="00E34295">
      <w:pPr>
        <w:pStyle w:val="a4"/>
        <w:spacing w:line="360" w:lineRule="auto"/>
        <w:ind w:left="1140" w:firstLineChars="0" w:firstLine="0"/>
        <w:jc w:val="center"/>
        <w:rPr>
          <w:sz w:val="36"/>
          <w:szCs w:val="36"/>
        </w:rPr>
      </w:pPr>
    </w:p>
    <w:p w:rsidR="00592CE7" w:rsidRPr="00592CE7" w:rsidRDefault="00592CE7" w:rsidP="00592CE7">
      <w:pPr>
        <w:pStyle w:val="1"/>
        <w:spacing w:line="360" w:lineRule="auto"/>
        <w:ind w:firstLine="4"/>
        <w:jc w:val="center"/>
        <w:rPr>
          <w:color w:val="000000" w:themeColor="text1"/>
          <w:sz w:val="24"/>
          <w:szCs w:val="24"/>
        </w:rPr>
      </w:pPr>
      <w:bookmarkStart w:id="0" w:name="_Toc338248111"/>
      <w:bookmarkStart w:id="1" w:name="_Toc447129553"/>
      <w:bookmarkStart w:id="2" w:name="_Toc5288934"/>
      <w:bookmarkStart w:id="3" w:name="_Toc458971241"/>
      <w:bookmarkStart w:id="4" w:name="_Toc392227905"/>
      <w:bookmarkStart w:id="5" w:name="_Toc457748048"/>
      <w:r w:rsidRPr="00592CE7">
        <w:rPr>
          <w:rFonts w:hint="eastAsia"/>
          <w:color w:val="000000" w:themeColor="text1"/>
          <w:sz w:val="24"/>
          <w:szCs w:val="24"/>
        </w:rPr>
        <w:lastRenderedPageBreak/>
        <w:t>第二章</w:t>
      </w:r>
      <w:r w:rsidRPr="00592CE7">
        <w:rPr>
          <w:rFonts w:hint="eastAsia"/>
          <w:color w:val="000000" w:themeColor="text1"/>
          <w:sz w:val="24"/>
          <w:szCs w:val="24"/>
        </w:rPr>
        <w:t xml:space="preserve">  </w:t>
      </w:r>
      <w:r w:rsidRPr="00592CE7">
        <w:rPr>
          <w:rFonts w:hint="eastAsia"/>
          <w:color w:val="000000" w:themeColor="text1"/>
          <w:sz w:val="24"/>
          <w:szCs w:val="24"/>
        </w:rPr>
        <w:t>项目概况及需求</w:t>
      </w:r>
    </w:p>
    <w:p w:rsidR="00592CE7" w:rsidRDefault="00592CE7" w:rsidP="00592CE7">
      <w:pPr>
        <w:pStyle w:val="1"/>
        <w:spacing w:line="360" w:lineRule="auto"/>
        <w:ind w:firstLine="4"/>
        <w:rPr>
          <w:color w:val="0000FF"/>
          <w:sz w:val="24"/>
          <w:szCs w:val="24"/>
        </w:rPr>
      </w:pPr>
      <w:r>
        <w:rPr>
          <w:rFonts w:hint="eastAsia"/>
          <w:color w:val="0000FF"/>
          <w:sz w:val="24"/>
          <w:szCs w:val="24"/>
        </w:rPr>
        <w:t>一、项目概况</w:t>
      </w:r>
      <w:bookmarkEnd w:id="0"/>
      <w:bookmarkEnd w:id="1"/>
      <w:bookmarkEnd w:id="2"/>
    </w:p>
    <w:p w:rsidR="00592CE7" w:rsidRDefault="00592CE7" w:rsidP="00592CE7">
      <w:pPr>
        <w:pStyle w:val="2"/>
        <w:spacing w:line="360" w:lineRule="auto"/>
        <w:ind w:firstLineChars="50" w:firstLine="120"/>
        <w:rPr>
          <w:color w:val="0000FF"/>
          <w:sz w:val="24"/>
          <w:szCs w:val="24"/>
        </w:rPr>
      </w:pPr>
      <w:bookmarkStart w:id="6" w:name="_Toc447129554"/>
      <w:bookmarkStart w:id="7" w:name="_Toc5288935"/>
      <w:r>
        <w:rPr>
          <w:color w:val="0000FF"/>
          <w:sz w:val="24"/>
          <w:szCs w:val="24"/>
        </w:rPr>
        <w:t>1.</w:t>
      </w:r>
      <w:r>
        <w:rPr>
          <w:rFonts w:hint="eastAsia"/>
          <w:color w:val="0000FF"/>
          <w:sz w:val="24"/>
          <w:szCs w:val="24"/>
        </w:rPr>
        <w:t xml:space="preserve">1 </w:t>
      </w:r>
      <w:r>
        <w:rPr>
          <w:rFonts w:hint="eastAsia"/>
          <w:color w:val="0000FF"/>
          <w:sz w:val="24"/>
          <w:szCs w:val="24"/>
        </w:rPr>
        <w:t>建设背景</w:t>
      </w:r>
      <w:bookmarkEnd w:id="6"/>
      <w:bookmarkEnd w:id="7"/>
    </w:p>
    <w:p w:rsidR="00592CE7" w:rsidRPr="00592CE7" w:rsidRDefault="00592CE7" w:rsidP="00592CE7">
      <w:pPr>
        <w:pStyle w:val="1"/>
        <w:spacing w:line="360" w:lineRule="auto"/>
        <w:ind w:firstLineChars="200" w:firstLine="480"/>
        <w:rPr>
          <w:rFonts w:ascii="宋体" w:hAnsi="宋体" w:cs="宋体"/>
          <w:b w:val="0"/>
          <w:kern w:val="0"/>
          <w:sz w:val="24"/>
          <w:szCs w:val="24"/>
        </w:rPr>
      </w:pPr>
      <w:bookmarkStart w:id="8" w:name="_Toc5288936"/>
      <w:bookmarkStart w:id="9" w:name="_Toc447129556"/>
      <w:r w:rsidRPr="00592CE7">
        <w:rPr>
          <w:rFonts w:ascii="宋体" w:hAnsi="宋体" w:cs="宋体" w:hint="eastAsia"/>
          <w:b w:val="0"/>
          <w:kern w:val="0"/>
          <w:sz w:val="24"/>
          <w:szCs w:val="24"/>
        </w:rPr>
        <w:t>上海市中医医院大师讲堂会议</w:t>
      </w:r>
    </w:p>
    <w:p w:rsidR="00592CE7" w:rsidRDefault="00592CE7" w:rsidP="00592CE7">
      <w:pPr>
        <w:pStyle w:val="1"/>
        <w:spacing w:line="360" w:lineRule="auto"/>
        <w:ind w:firstLine="4"/>
        <w:rPr>
          <w:color w:val="0000FF"/>
          <w:sz w:val="24"/>
          <w:szCs w:val="24"/>
        </w:rPr>
      </w:pPr>
      <w:r>
        <w:rPr>
          <w:rFonts w:hint="eastAsia"/>
          <w:color w:val="0000FF"/>
          <w:sz w:val="24"/>
          <w:szCs w:val="24"/>
        </w:rPr>
        <w:t>二、项目总体要求</w:t>
      </w:r>
      <w:bookmarkEnd w:id="8"/>
      <w:bookmarkEnd w:id="9"/>
    </w:p>
    <w:p w:rsidR="00592CE7" w:rsidRDefault="00592CE7" w:rsidP="00592CE7">
      <w:pPr>
        <w:pStyle w:val="2"/>
        <w:spacing w:line="360" w:lineRule="auto"/>
        <w:rPr>
          <w:color w:val="0000FF"/>
          <w:sz w:val="24"/>
          <w:szCs w:val="24"/>
        </w:rPr>
      </w:pPr>
      <w:bookmarkStart w:id="10" w:name="_Toc338248115"/>
      <w:bookmarkStart w:id="11" w:name="_Toc338058604"/>
      <w:bookmarkStart w:id="12" w:name="_Toc447129557"/>
      <w:bookmarkStart w:id="13" w:name="_Toc5288937"/>
      <w:r>
        <w:rPr>
          <w:color w:val="0000FF"/>
          <w:sz w:val="24"/>
          <w:szCs w:val="24"/>
        </w:rPr>
        <w:t>2.1</w:t>
      </w:r>
      <w:r>
        <w:rPr>
          <w:rFonts w:hint="eastAsia"/>
          <w:color w:val="0000FF"/>
          <w:sz w:val="24"/>
          <w:szCs w:val="24"/>
        </w:rPr>
        <w:t xml:space="preserve"> </w:t>
      </w:r>
      <w:r>
        <w:rPr>
          <w:color w:val="0000FF"/>
          <w:sz w:val="24"/>
          <w:szCs w:val="24"/>
        </w:rPr>
        <w:t>总体</w:t>
      </w:r>
      <w:r>
        <w:rPr>
          <w:rFonts w:hint="eastAsia"/>
          <w:color w:val="0000FF"/>
          <w:sz w:val="24"/>
          <w:szCs w:val="24"/>
        </w:rPr>
        <w:t>建设</w:t>
      </w:r>
      <w:bookmarkEnd w:id="10"/>
      <w:bookmarkEnd w:id="11"/>
      <w:r>
        <w:rPr>
          <w:rFonts w:hint="eastAsia"/>
          <w:color w:val="0000FF"/>
          <w:sz w:val="24"/>
          <w:szCs w:val="24"/>
        </w:rPr>
        <w:t>目标</w:t>
      </w:r>
      <w:bookmarkEnd w:id="12"/>
      <w:bookmarkEnd w:id="13"/>
    </w:p>
    <w:p w:rsidR="00592CE7" w:rsidRPr="00592CE7" w:rsidRDefault="00592CE7" w:rsidP="00592CE7">
      <w:pPr>
        <w:pStyle w:val="1"/>
        <w:spacing w:line="360" w:lineRule="auto"/>
        <w:ind w:firstLineChars="200" w:firstLine="480"/>
        <w:rPr>
          <w:rFonts w:ascii="宋体" w:hAnsi="宋体" w:cs="宋体"/>
          <w:b w:val="0"/>
          <w:kern w:val="0"/>
          <w:sz w:val="24"/>
          <w:szCs w:val="24"/>
        </w:rPr>
      </w:pPr>
      <w:bookmarkStart w:id="14" w:name="_Toc5288939"/>
      <w:bookmarkStart w:id="15" w:name="_Toc447129560"/>
      <w:r w:rsidRPr="00592CE7">
        <w:rPr>
          <w:rFonts w:ascii="宋体" w:hAnsi="宋体" w:cs="宋体" w:hint="eastAsia"/>
          <w:b w:val="0"/>
          <w:kern w:val="0"/>
          <w:sz w:val="24"/>
          <w:szCs w:val="24"/>
        </w:rPr>
        <w:t>会议现场，6块屏幕循环播放宣传片视频，主要介绍上海市中医医院互联网医院各主要环节互联网技术的实际应用。</w:t>
      </w:r>
    </w:p>
    <w:p w:rsidR="00592CE7" w:rsidRDefault="00592CE7" w:rsidP="00592CE7">
      <w:pPr>
        <w:pStyle w:val="1"/>
        <w:spacing w:line="360" w:lineRule="auto"/>
        <w:ind w:firstLine="4"/>
        <w:rPr>
          <w:color w:val="0000FF"/>
          <w:sz w:val="24"/>
          <w:szCs w:val="24"/>
        </w:rPr>
      </w:pPr>
      <w:r>
        <w:rPr>
          <w:rFonts w:hint="eastAsia"/>
          <w:color w:val="0000FF"/>
          <w:sz w:val="24"/>
          <w:szCs w:val="24"/>
        </w:rPr>
        <w:t>三、技术和功能要求</w:t>
      </w:r>
      <w:bookmarkEnd w:id="14"/>
      <w:bookmarkEnd w:id="15"/>
    </w:p>
    <w:p w:rsidR="00592CE7" w:rsidRDefault="00592CE7" w:rsidP="00592CE7">
      <w:pPr>
        <w:pStyle w:val="2"/>
        <w:spacing w:line="360" w:lineRule="auto"/>
        <w:rPr>
          <w:color w:val="0000FF"/>
          <w:sz w:val="24"/>
          <w:szCs w:val="24"/>
        </w:rPr>
      </w:pPr>
      <w:bookmarkStart w:id="16" w:name="_Toc447129561"/>
      <w:bookmarkStart w:id="17" w:name="_Toc5288940"/>
      <w:r>
        <w:rPr>
          <w:rFonts w:hint="eastAsia"/>
          <w:color w:val="0000FF"/>
          <w:sz w:val="24"/>
          <w:szCs w:val="24"/>
        </w:rPr>
        <w:t xml:space="preserve">3.1 </w:t>
      </w:r>
      <w:r>
        <w:rPr>
          <w:rFonts w:hint="eastAsia"/>
          <w:color w:val="0000FF"/>
          <w:sz w:val="24"/>
          <w:szCs w:val="24"/>
        </w:rPr>
        <w:t>技术性能</w:t>
      </w:r>
      <w:bookmarkEnd w:id="16"/>
      <w:bookmarkEnd w:id="17"/>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hint="eastAsia"/>
          <w:kern w:val="0"/>
          <w:sz w:val="24"/>
          <w:szCs w:val="24"/>
        </w:rPr>
        <w:t>宣传片视频</w:t>
      </w:r>
      <w:r w:rsidRPr="00592CE7">
        <w:rPr>
          <w:rFonts w:ascii="宋体" w:hAnsi="宋体" w:cs="宋体"/>
          <w:kern w:val="0"/>
          <w:sz w:val="24"/>
          <w:szCs w:val="24"/>
        </w:rPr>
        <w:t>对于很多企业来说拍摄宣传片都是企业的一种不可或缺的推广方式！</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kern w:val="0"/>
          <w:sz w:val="24"/>
          <w:szCs w:val="24"/>
        </w:rPr>
        <w:t>宣传片</w:t>
      </w:r>
      <w:r w:rsidRPr="00592CE7">
        <w:rPr>
          <w:rFonts w:ascii="宋体" w:hAnsi="宋体" w:cs="宋体" w:hint="eastAsia"/>
          <w:kern w:val="0"/>
          <w:sz w:val="24"/>
          <w:szCs w:val="24"/>
        </w:rPr>
        <w:t>视频</w:t>
      </w:r>
      <w:r w:rsidRPr="00592CE7">
        <w:rPr>
          <w:rFonts w:ascii="宋体" w:hAnsi="宋体" w:cs="宋体"/>
          <w:kern w:val="0"/>
          <w:sz w:val="24"/>
          <w:szCs w:val="24"/>
        </w:rPr>
        <w:t>主要用于对外输出企业的形象或者是产品的信息，能让消费者和客户更加直观的了解公司和公司的产品，宣传片也可以说是目前为止公司对外宣传企业形象的最好手段之一了，可以很好的提升企业形象和展示公司的实力，对传播企业的品牌有着积极的作用！</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1.参加展会</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在一些大型的展览会中，可以不间断播放企业宣传片，吸引目标客户，便于其对企业有深入的了解，从而达成销售目标。</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2.销售利器</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企业销售人员在跟客户的交流中，可以给意向客户观看宣传片，让客户更全面了解企业。</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3.大型活动</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企业举行庆典或者其它活动时播放，能够让来宾更直观了解企业发展历程、企业文化和相关产品信息，从而提升企业形象。</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4.企业网站</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企业宣传片是介绍企业文化理念、主营业务、产品特色、企业发展的专题片，上传至官网可以让受众更全面、更深入了解企业信息。</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5.招聘会、入职培训</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在不同的场合都可以播放企业宣传片，让更多的人了解企业，增强知名度。也可以给新入职的员工入职观看，增强对企业了解。</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6.新旧媒体投放</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互联网的发展让信息共享成为每个企业展现自我的平台。可以将宣传片上传至各大网站，电视媒体投放、户外LED屏投放等众多形式，提高企业知名度。</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7.转增客户</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企业宣传片具有易保存、携带方便的特点，转赠客户还能有效提高客户介绍量，实现客户介绍客户的营销模式。</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lastRenderedPageBreak/>
        <w:t>8.领导检查</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政府领导来企业视察工作时播放企业宣传片，让企业形象更加深入人心。</w:t>
      </w:r>
    </w:p>
    <w:p w:rsidR="00592CE7" w:rsidRPr="00592CE7" w:rsidRDefault="00592CE7" w:rsidP="00592CE7">
      <w:pPr>
        <w:pStyle w:val="1"/>
        <w:numPr>
          <w:ilvl w:val="0"/>
          <w:numId w:val="20"/>
        </w:numPr>
        <w:spacing w:line="360" w:lineRule="auto"/>
        <w:rPr>
          <w:b w:val="0"/>
          <w:color w:val="0000FF"/>
          <w:sz w:val="24"/>
          <w:szCs w:val="24"/>
        </w:rPr>
      </w:pPr>
      <w:bookmarkStart w:id="18" w:name="_Toc447129604"/>
      <w:bookmarkStart w:id="19" w:name="_Toc5288994"/>
      <w:bookmarkStart w:id="20" w:name="_Toc366668044"/>
      <w:r w:rsidRPr="00592CE7">
        <w:rPr>
          <w:rFonts w:hint="eastAsia"/>
          <w:b w:val="0"/>
          <w:color w:val="0000FF"/>
          <w:sz w:val="24"/>
          <w:szCs w:val="24"/>
        </w:rPr>
        <w:t>设备清单</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hint="eastAsia"/>
          <w:kern w:val="0"/>
          <w:sz w:val="24"/>
          <w:szCs w:val="24"/>
        </w:rPr>
        <w:t>为拍摄本次宣传片视频拟投入</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硬件设备：</w:t>
      </w:r>
    </w:p>
    <w:p w:rsidR="00592CE7" w:rsidRPr="00592CE7" w:rsidRDefault="00592CE7" w:rsidP="00592CE7">
      <w:pPr>
        <w:rPr>
          <w:rFonts w:ascii="宋体" w:hAnsi="宋体" w:cs="宋体"/>
          <w:kern w:val="0"/>
          <w:sz w:val="24"/>
          <w:szCs w:val="24"/>
        </w:rPr>
      </w:pPr>
      <w:r w:rsidRPr="00592CE7">
        <w:rPr>
          <w:rFonts w:ascii="宋体" w:hAnsi="宋体" w:cs="宋体"/>
          <w:kern w:val="0"/>
          <w:sz w:val="24"/>
          <w:szCs w:val="24"/>
        </w:rPr>
        <w:t>ARRI mini+up镜头组（附件配齐）</w:t>
      </w:r>
      <w:r w:rsidRPr="00592CE7">
        <w:rPr>
          <w:rFonts w:ascii="宋体" w:hAnsi="宋体" w:cs="宋体" w:hint="eastAsia"/>
          <w:kern w:val="0"/>
          <w:sz w:val="24"/>
          <w:szCs w:val="24"/>
        </w:rPr>
        <w:t>；斯莱德2米滑轨；灯光组件；后期制作平台；达芬奇调色台。</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工作团队：</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导演组；演员筹备；摄制组；场务组；灯光组；司机组；后期制作组。</w:t>
      </w:r>
    </w:p>
    <w:p w:rsidR="00592CE7" w:rsidRPr="00592CE7" w:rsidRDefault="00592CE7" w:rsidP="00592CE7">
      <w:pPr>
        <w:rPr>
          <w:color w:val="0000FF"/>
        </w:rPr>
      </w:pPr>
    </w:p>
    <w:p w:rsidR="00592CE7" w:rsidRDefault="00592CE7" w:rsidP="00592CE7">
      <w:pPr>
        <w:rPr>
          <w:b/>
          <w:color w:val="0000FF"/>
        </w:rPr>
      </w:pPr>
    </w:p>
    <w:p w:rsidR="00592CE7" w:rsidRDefault="00592CE7" w:rsidP="00592CE7">
      <w:pPr>
        <w:rPr>
          <w:b/>
          <w:color w:val="0000FF"/>
          <w:kern w:val="44"/>
          <w:sz w:val="24"/>
          <w:szCs w:val="24"/>
        </w:rPr>
      </w:pPr>
      <w:r>
        <w:rPr>
          <w:rFonts w:hint="eastAsia"/>
          <w:b/>
          <w:color w:val="0000FF"/>
          <w:kern w:val="44"/>
          <w:sz w:val="24"/>
          <w:szCs w:val="24"/>
        </w:rPr>
        <w:t>五、设备技术参数、软件功能清单</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hint="eastAsia"/>
          <w:kern w:val="0"/>
          <w:sz w:val="24"/>
          <w:szCs w:val="24"/>
        </w:rPr>
        <w:t>ALEXA Mini能够录制4K UHD ProRes影像，让实时4K UHD超高清输出和便捷的工作流程成为可能。更重要的是，ALEXA Mini，都能够提供卓越的影像质量。这其中，我们关注的不仅仅是空间分辨率，更包括色彩、肤色和高动态范围（HDR）。因此，无论您选择的输出格式是HD，2K，4KUHD或者其他的原生分辨率（例如无压缩ARRIRAW2.8K或ProRes 3.2K），ALEXA Mini会始终保持各个影像元素的完美均衡，而且面向未来，无惧于日后任何新标准的出现。</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hint="eastAsia"/>
          <w:kern w:val="0"/>
          <w:sz w:val="24"/>
          <w:szCs w:val="24"/>
        </w:rPr>
        <w:t>视觉特效（Visual effects, 简称VFX）</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Houdini FX将卓越的性能和物理逼真的动态模拟工具与VFX艺术家创作故事片、商业广告或视频游戏相结合。通过基于程序节点的工作流，Houdini FX可以让您更快地创建更多内容，以缩短时间线，并在所有创造性任务中享受更大的灵活性。</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kern w:val="0"/>
          <w:sz w:val="24"/>
          <w:szCs w:val="24"/>
        </w:rPr>
        <w:t>AE软件是一款视频合成与特效制作的软件</w:t>
      </w:r>
      <w:r w:rsidRPr="00592CE7">
        <w:rPr>
          <w:rFonts w:ascii="宋体" w:hAnsi="宋体" w:cs="宋体" w:hint="eastAsia"/>
          <w:kern w:val="0"/>
          <w:sz w:val="24"/>
          <w:szCs w:val="24"/>
        </w:rPr>
        <w:t>：</w:t>
      </w:r>
    </w:p>
    <w:p w:rsidR="00592CE7" w:rsidRPr="00592CE7" w:rsidRDefault="00592CE7" w:rsidP="00592CE7">
      <w:pPr>
        <w:rPr>
          <w:rFonts w:ascii="宋体" w:hAnsi="宋体" w:cs="宋体"/>
          <w:kern w:val="0"/>
          <w:sz w:val="24"/>
          <w:szCs w:val="24"/>
        </w:rPr>
      </w:pPr>
      <w:r w:rsidRPr="00592CE7">
        <w:rPr>
          <w:rFonts w:ascii="宋体" w:hAnsi="宋体" w:cs="宋体"/>
          <w:kern w:val="0"/>
          <w:sz w:val="24"/>
          <w:szCs w:val="24"/>
        </w:rPr>
        <w:t>视频合成：</w:t>
      </w:r>
    </w:p>
    <w:p w:rsidR="00592CE7" w:rsidRPr="00592CE7" w:rsidRDefault="00592CE7" w:rsidP="00592CE7">
      <w:pPr>
        <w:rPr>
          <w:rFonts w:ascii="宋体" w:hAnsi="宋体" w:cs="宋体"/>
          <w:kern w:val="0"/>
          <w:sz w:val="24"/>
          <w:szCs w:val="24"/>
        </w:rPr>
      </w:pPr>
      <w:r w:rsidRPr="00592CE7">
        <w:rPr>
          <w:rFonts w:ascii="宋体" w:hAnsi="宋体" w:cs="宋体"/>
          <w:kern w:val="0"/>
          <w:sz w:val="24"/>
          <w:szCs w:val="24"/>
        </w:rPr>
        <w:t>一般来说无外乎就是，抠像，调色，文字，蒙版，追踪等等，由于AE也是基于图层的，所以这方面和ps基本相差无几，所以AE又被成为动态的PS。</w:t>
      </w:r>
    </w:p>
    <w:p w:rsidR="00592CE7" w:rsidRPr="00592CE7" w:rsidRDefault="00592CE7" w:rsidP="00592CE7">
      <w:pPr>
        <w:rPr>
          <w:rFonts w:ascii="宋体" w:hAnsi="宋体" w:cs="宋体"/>
          <w:kern w:val="0"/>
          <w:sz w:val="24"/>
          <w:szCs w:val="24"/>
        </w:rPr>
      </w:pPr>
      <w:r w:rsidRPr="00592CE7">
        <w:rPr>
          <w:rFonts w:ascii="宋体" w:hAnsi="宋体" w:cs="宋体"/>
          <w:kern w:val="0"/>
          <w:sz w:val="24"/>
          <w:szCs w:val="24"/>
        </w:rPr>
        <w:t>特效制作：</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1、3D类</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VideoCopilot Element3D，AE下最容易，也是最能高效达成一定3D效果的插件。其包含丰富的模板和附加资源库，在时效要求紧迫的时候，就是不二选择。</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StarDust（可有效支持到准12K画幅），比RG系列插件更进一步、是更细致的 3D模型 + 粒子综合效果解决方案。</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Red Giant Trapcode Suite 中的 Particular、Form、3D Stroke， 最高效的常用粒子效果解决方案。</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此外还有：Plexus、FreeForm Pro、Mettle Mantra 等等，这些插件的某项功能特别好用。</w:t>
      </w:r>
    </w:p>
    <w:p w:rsidR="00592CE7" w:rsidRPr="00592CE7" w:rsidRDefault="00592CE7" w:rsidP="00592CE7">
      <w:pPr>
        <w:rPr>
          <w:rFonts w:ascii="宋体" w:hAnsi="宋体" w:cs="宋体"/>
          <w:kern w:val="0"/>
          <w:sz w:val="24"/>
          <w:szCs w:val="24"/>
        </w:rPr>
      </w:pP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2、调色类、氛围类</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Magic Bullet Suite 中的 LOOKS，一级调色中最快、最好的解决方案。同样有各类资源库可直接应用。结合图层通道，也可以做更细致的二、三级调色。但主要还是把一级调色做好。</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Red Giant Sound keys，最快提取音频特性数据组，并可将之用于各类动画属性。</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Knoll Light Factory，光效插件。和 VideoCopilot Optical Flares 类似，两者都可以达成快速的光效氛围。</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3、遮罩类、抠像类</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最突出的就是AE 内置的 Keylight，以及 Red Giant VFX Suite 中的 Primatte Keyer 抠像插件。</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4、跟踪运算类插件</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lastRenderedPageBreak/>
        <w:t>反求摄像机、跟踪点、物体变形等，除了AE自带的跟踪功能外，最常用的就是 Mocha Pro。</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还有 Lockdown ，可以做纹理、扭曲类的表面跟踪。</w:t>
      </w:r>
    </w:p>
    <w:p w:rsidR="00592CE7" w:rsidRPr="00592CE7" w:rsidRDefault="00592CE7" w:rsidP="00592CE7">
      <w:pPr>
        <w:ind w:firstLineChars="200" w:firstLine="480"/>
        <w:rPr>
          <w:rFonts w:ascii="宋体" w:hAnsi="宋体" w:cs="宋体"/>
          <w:kern w:val="0"/>
          <w:sz w:val="24"/>
          <w:szCs w:val="24"/>
        </w:rPr>
      </w:pPr>
    </w:p>
    <w:p w:rsidR="00592CE7" w:rsidRPr="00592CE7" w:rsidRDefault="00592CE7" w:rsidP="00592CE7">
      <w:pPr>
        <w:pStyle w:val="1"/>
        <w:spacing w:line="360" w:lineRule="auto"/>
        <w:rPr>
          <w:b w:val="0"/>
          <w:color w:val="0000FF"/>
          <w:sz w:val="24"/>
          <w:szCs w:val="24"/>
        </w:rPr>
      </w:pPr>
      <w:r w:rsidRPr="00592CE7">
        <w:rPr>
          <w:rFonts w:hint="eastAsia"/>
          <w:b w:val="0"/>
          <w:color w:val="0000FF"/>
          <w:sz w:val="24"/>
          <w:szCs w:val="24"/>
        </w:rPr>
        <w:t>六、验收标准</w:t>
      </w:r>
      <w:bookmarkEnd w:id="18"/>
      <w:bookmarkEnd w:id="19"/>
    </w:p>
    <w:p w:rsidR="00592CE7" w:rsidRPr="00592CE7" w:rsidRDefault="00592CE7" w:rsidP="00592CE7">
      <w:pPr>
        <w:ind w:firstLineChars="200" w:firstLine="480"/>
        <w:rPr>
          <w:rFonts w:ascii="宋体" w:hAnsi="宋体" w:cs="宋体"/>
          <w:kern w:val="0"/>
          <w:sz w:val="24"/>
          <w:szCs w:val="24"/>
        </w:rPr>
      </w:pPr>
      <w:bookmarkStart w:id="21" w:name="_Toc5288995"/>
      <w:bookmarkStart w:id="22" w:name="_Toc447129605"/>
      <w:r w:rsidRPr="00592CE7">
        <w:rPr>
          <w:rFonts w:ascii="宋体" w:hAnsi="宋体" w:cs="宋体" w:hint="eastAsia"/>
          <w:kern w:val="0"/>
          <w:sz w:val="24"/>
          <w:szCs w:val="24"/>
        </w:rPr>
        <w:t>1，本</w:t>
      </w:r>
      <w:r w:rsidRPr="00592CE7">
        <w:rPr>
          <w:rFonts w:ascii="宋体" w:hAnsi="宋体" w:cs="宋体"/>
          <w:kern w:val="0"/>
          <w:sz w:val="24"/>
          <w:szCs w:val="24"/>
        </w:rPr>
        <w:t>宣传片</w:t>
      </w:r>
      <w:r w:rsidRPr="00592CE7">
        <w:rPr>
          <w:rFonts w:ascii="宋体" w:hAnsi="宋体" w:cs="宋体" w:hint="eastAsia"/>
          <w:kern w:val="0"/>
          <w:sz w:val="24"/>
          <w:szCs w:val="24"/>
        </w:rPr>
        <w:t>视频为</w:t>
      </w:r>
      <w:r w:rsidRPr="00592CE7">
        <w:rPr>
          <w:rFonts w:ascii="宋体" w:hAnsi="宋体" w:cs="宋体"/>
          <w:kern w:val="0"/>
          <w:sz w:val="24"/>
          <w:szCs w:val="24"/>
        </w:rPr>
        <w:t>超</w:t>
      </w:r>
      <w:r w:rsidRPr="00592CE7">
        <w:rPr>
          <w:rFonts w:ascii="宋体" w:hAnsi="宋体" w:cs="宋体" w:hint="eastAsia"/>
          <w:kern w:val="0"/>
          <w:sz w:val="24"/>
          <w:szCs w:val="24"/>
        </w:rPr>
        <w:t>高</w:t>
      </w:r>
      <w:r w:rsidRPr="00592CE7">
        <w:rPr>
          <w:rFonts w:ascii="宋体" w:hAnsi="宋体" w:cs="宋体"/>
          <w:kern w:val="0"/>
          <w:sz w:val="24"/>
          <w:szCs w:val="24"/>
        </w:rPr>
        <w:t>清</w:t>
      </w:r>
      <w:r w:rsidRPr="00592CE7">
        <w:rPr>
          <w:rFonts w:ascii="宋体" w:hAnsi="宋体" w:cs="宋体" w:hint="eastAsia"/>
          <w:kern w:val="0"/>
          <w:sz w:val="24"/>
          <w:szCs w:val="24"/>
        </w:rPr>
        <w:t>屏幕分辨率(UHD 3840*2160</w:t>
      </w:r>
      <w:bookmarkStart w:id="23" w:name="_GoBack"/>
      <w:bookmarkEnd w:id="23"/>
      <w:r w:rsidRPr="00592CE7">
        <w:rPr>
          <w:rFonts w:ascii="宋体" w:hAnsi="宋体" w:cs="宋体" w:hint="eastAsia"/>
          <w:kern w:val="0"/>
          <w:sz w:val="24"/>
          <w:szCs w:val="24"/>
        </w:rPr>
        <w:t>)</w:t>
      </w:r>
      <w:r w:rsidRPr="00592CE7">
        <w:rPr>
          <w:rFonts w:ascii="宋体" w:hAnsi="宋体" w:cs="宋体"/>
          <w:kern w:val="0"/>
          <w:sz w:val="24"/>
          <w:szCs w:val="24"/>
        </w:rPr>
        <w:t>，画面比例为16:9。</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kern w:val="0"/>
          <w:sz w:val="24"/>
          <w:szCs w:val="24"/>
        </w:rPr>
        <w:t>宣传片画面要求，分为标清（360P）、高清（720P）、超清（1080P），现在随着技术不断发展，已经有了2K、4K甚至更高的画质，其中比较常见的就是超清画面。标清画质的分辨率为720*576，画面比例为4:3；高清画质的分辨率为1280*720，画面比例为16：9；超清画质的分辨率为1920*1080，画面比例为16:9。</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hint="eastAsia"/>
          <w:kern w:val="0"/>
          <w:sz w:val="24"/>
          <w:szCs w:val="24"/>
        </w:rPr>
        <w:t>2，本</w:t>
      </w:r>
      <w:r w:rsidRPr="00592CE7">
        <w:rPr>
          <w:rFonts w:ascii="宋体" w:hAnsi="宋体" w:cs="宋体"/>
          <w:kern w:val="0"/>
          <w:sz w:val="24"/>
          <w:szCs w:val="24"/>
        </w:rPr>
        <w:t>宣传片视频</w:t>
      </w:r>
      <w:r w:rsidRPr="00592CE7">
        <w:rPr>
          <w:rFonts w:ascii="宋体" w:hAnsi="宋体" w:cs="宋体" w:hint="eastAsia"/>
          <w:kern w:val="0"/>
          <w:sz w:val="24"/>
          <w:szCs w:val="24"/>
        </w:rPr>
        <w:t>为</w:t>
      </w:r>
      <w:r w:rsidRPr="00592CE7">
        <w:rPr>
          <w:rFonts w:ascii="宋体" w:hAnsi="宋体" w:cs="宋体"/>
          <w:kern w:val="0"/>
          <w:sz w:val="24"/>
          <w:szCs w:val="24"/>
        </w:rPr>
        <w:t>主流输出格式</w:t>
      </w:r>
      <w:r w:rsidRPr="00592CE7">
        <w:rPr>
          <w:rFonts w:ascii="宋体" w:hAnsi="宋体" w:cs="宋体" w:hint="eastAsia"/>
          <w:kern w:val="0"/>
          <w:sz w:val="24"/>
          <w:szCs w:val="24"/>
        </w:rPr>
        <w:t>：</w:t>
      </w:r>
      <w:r w:rsidRPr="00592CE7">
        <w:rPr>
          <w:rFonts w:ascii="宋体" w:hAnsi="宋体" w:cs="宋体"/>
          <w:kern w:val="0"/>
          <w:sz w:val="24"/>
          <w:szCs w:val="24"/>
        </w:rPr>
        <w:t>H264解码，MP4封装。</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kern w:val="0"/>
          <w:sz w:val="24"/>
          <w:szCs w:val="24"/>
        </w:rPr>
        <w:t>视频的输出格式如果不正确会导致宣传片视频无法正常播放。现在市面上常见的视频格式有MP4、WMV、AVI、MOV</w:t>
      </w:r>
      <w:r w:rsidRPr="00592CE7">
        <w:rPr>
          <w:rFonts w:ascii="宋体" w:hAnsi="宋体" w:cs="宋体" w:hint="eastAsia"/>
          <w:kern w:val="0"/>
          <w:sz w:val="24"/>
          <w:szCs w:val="24"/>
        </w:rPr>
        <w:t>。</w:t>
      </w:r>
    </w:p>
    <w:p w:rsidR="00592CE7" w:rsidRPr="00592CE7" w:rsidRDefault="00592CE7" w:rsidP="00592CE7">
      <w:pPr>
        <w:rPr>
          <w:rFonts w:ascii="宋体" w:hAnsi="宋体" w:cs="宋体"/>
          <w:kern w:val="0"/>
          <w:sz w:val="24"/>
          <w:szCs w:val="24"/>
        </w:rPr>
      </w:pP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1.画面比例：16:9</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2.画面分辨率：3840*2160</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3.视频时长：各约90s ；6个视频共：约9min</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4.视频比特率：6000Kps</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5.视频帧率：25P</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6.视频编码：H264</w:t>
      </w:r>
    </w:p>
    <w:p w:rsidR="00592CE7" w:rsidRPr="00592CE7" w:rsidRDefault="00592CE7" w:rsidP="00592CE7">
      <w:pPr>
        <w:rPr>
          <w:rFonts w:ascii="宋体" w:hAnsi="宋体" w:cs="宋体"/>
          <w:kern w:val="0"/>
          <w:sz w:val="24"/>
          <w:szCs w:val="24"/>
        </w:rPr>
      </w:pPr>
      <w:r w:rsidRPr="00592CE7">
        <w:rPr>
          <w:rFonts w:ascii="宋体" w:hAnsi="宋体" w:cs="宋体" w:hint="eastAsia"/>
          <w:kern w:val="0"/>
          <w:sz w:val="24"/>
          <w:szCs w:val="24"/>
        </w:rPr>
        <w:t>7.视频格式：Mp4</w:t>
      </w:r>
    </w:p>
    <w:p w:rsidR="00592CE7" w:rsidRPr="00592CE7" w:rsidRDefault="00592CE7" w:rsidP="00592CE7">
      <w:pPr>
        <w:pStyle w:val="1"/>
        <w:spacing w:line="360" w:lineRule="auto"/>
        <w:rPr>
          <w:b w:val="0"/>
          <w:color w:val="0000FF"/>
          <w:sz w:val="24"/>
          <w:szCs w:val="24"/>
        </w:rPr>
      </w:pPr>
      <w:r w:rsidRPr="00592CE7">
        <w:rPr>
          <w:rFonts w:hint="eastAsia"/>
          <w:b w:val="0"/>
          <w:color w:val="0000FF"/>
          <w:sz w:val="24"/>
          <w:szCs w:val="24"/>
        </w:rPr>
        <w:t>五、售后服务要求</w:t>
      </w:r>
      <w:bookmarkEnd w:id="21"/>
      <w:bookmarkEnd w:id="22"/>
    </w:p>
    <w:bookmarkEnd w:id="3"/>
    <w:bookmarkEnd w:id="4"/>
    <w:bookmarkEnd w:id="5"/>
    <w:bookmarkEnd w:id="20"/>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hint="eastAsia"/>
          <w:kern w:val="0"/>
          <w:sz w:val="24"/>
          <w:szCs w:val="24"/>
        </w:rPr>
        <w:t>本</w:t>
      </w:r>
      <w:r w:rsidRPr="00592CE7">
        <w:rPr>
          <w:rFonts w:ascii="宋体" w:hAnsi="宋体" w:cs="宋体"/>
          <w:kern w:val="0"/>
          <w:sz w:val="24"/>
          <w:szCs w:val="24"/>
        </w:rPr>
        <w:t>宣传片</w:t>
      </w:r>
      <w:r w:rsidRPr="00592CE7">
        <w:rPr>
          <w:rFonts w:ascii="宋体" w:hAnsi="宋体" w:cs="宋体" w:hint="eastAsia"/>
          <w:kern w:val="0"/>
          <w:sz w:val="24"/>
          <w:szCs w:val="24"/>
        </w:rPr>
        <w:t>视频制作服务执行过程由独立项目经理全程全权负责沟通协调。</w:t>
      </w:r>
    </w:p>
    <w:p w:rsidR="00592CE7" w:rsidRPr="00592CE7" w:rsidRDefault="00592CE7" w:rsidP="00592CE7">
      <w:pPr>
        <w:numPr>
          <w:ilvl w:val="0"/>
          <w:numId w:val="22"/>
        </w:numPr>
        <w:ind w:firstLineChars="200" w:firstLine="480"/>
        <w:rPr>
          <w:rFonts w:ascii="宋体" w:hAnsi="宋体" w:cs="宋体"/>
          <w:kern w:val="0"/>
          <w:sz w:val="24"/>
          <w:szCs w:val="24"/>
        </w:rPr>
      </w:pPr>
      <w:r w:rsidRPr="00592CE7">
        <w:rPr>
          <w:rFonts w:ascii="宋体" w:hAnsi="宋体" w:cs="宋体" w:hint="eastAsia"/>
          <w:kern w:val="0"/>
          <w:sz w:val="24"/>
          <w:szCs w:val="24"/>
        </w:rPr>
        <w:t>以客户为中心</w:t>
      </w:r>
    </w:p>
    <w:p w:rsidR="00592CE7" w:rsidRPr="00592CE7" w:rsidRDefault="00592CE7" w:rsidP="00592CE7">
      <w:pPr>
        <w:ind w:firstLineChars="200" w:firstLine="480"/>
        <w:rPr>
          <w:rFonts w:ascii="宋体" w:hAnsi="宋体" w:cs="宋体"/>
          <w:kern w:val="0"/>
          <w:sz w:val="24"/>
          <w:szCs w:val="24"/>
        </w:rPr>
      </w:pPr>
      <w:r w:rsidRPr="00592CE7">
        <w:rPr>
          <w:rFonts w:ascii="宋体" w:hAnsi="宋体" w:cs="宋体" w:hint="eastAsia"/>
          <w:kern w:val="0"/>
          <w:sz w:val="24"/>
          <w:szCs w:val="24"/>
        </w:rPr>
        <w:t>强化服务意识，提高服务水平，以优质服务切实保障视频制作质量，实现客户最大满意。不断完善服务内容，追求服务的标准化、规范化、个性化、贴近客户，注重主动服务。</w:t>
      </w:r>
    </w:p>
    <w:p w:rsidR="00592CE7" w:rsidRPr="00592CE7" w:rsidRDefault="00592CE7" w:rsidP="00592CE7">
      <w:pPr>
        <w:numPr>
          <w:ilvl w:val="0"/>
          <w:numId w:val="22"/>
        </w:numPr>
        <w:ind w:firstLineChars="200" w:firstLine="480"/>
        <w:rPr>
          <w:rFonts w:ascii="宋体" w:hAnsi="宋体" w:cs="宋体"/>
          <w:kern w:val="0"/>
          <w:sz w:val="24"/>
          <w:szCs w:val="24"/>
        </w:rPr>
      </w:pPr>
      <w:r w:rsidRPr="00592CE7">
        <w:rPr>
          <w:rFonts w:ascii="宋体" w:hAnsi="宋体" w:cs="宋体" w:hint="eastAsia"/>
          <w:kern w:val="0"/>
          <w:sz w:val="24"/>
          <w:szCs w:val="24"/>
        </w:rPr>
        <w:t>以服务时效方便修改调整</w:t>
      </w:r>
    </w:p>
    <w:p w:rsidR="00592CE7" w:rsidRPr="00592CE7" w:rsidRDefault="00592CE7" w:rsidP="00592CE7">
      <w:pPr>
        <w:ind w:leftChars="200" w:left="420"/>
        <w:rPr>
          <w:rFonts w:ascii="宋体" w:hAnsi="宋体" w:cs="宋体"/>
          <w:kern w:val="0"/>
          <w:sz w:val="24"/>
          <w:szCs w:val="24"/>
        </w:rPr>
      </w:pPr>
    </w:p>
    <w:p w:rsidR="00592CE7" w:rsidRPr="00592CE7" w:rsidRDefault="00592CE7" w:rsidP="00592CE7">
      <w:pPr>
        <w:ind w:leftChars="200" w:left="420" w:firstLineChars="200" w:firstLine="480"/>
        <w:rPr>
          <w:rFonts w:ascii="宋体" w:hAnsi="宋体" w:cs="宋体"/>
          <w:kern w:val="0"/>
          <w:sz w:val="24"/>
          <w:szCs w:val="24"/>
        </w:rPr>
      </w:pPr>
      <w:r w:rsidRPr="00592CE7">
        <w:rPr>
          <w:rFonts w:ascii="宋体" w:hAnsi="宋体" w:cs="宋体" w:hint="eastAsia"/>
          <w:kern w:val="0"/>
          <w:sz w:val="24"/>
          <w:szCs w:val="24"/>
        </w:rPr>
        <w:t>本宣传片拍摄素材一律免费保存，客户素材入服务器数据库，永久保存。素材调取方便，方便修改调整及后续其他项目使用。</w:t>
      </w:r>
    </w:p>
    <w:p w:rsidR="00592CE7" w:rsidRPr="00592CE7" w:rsidRDefault="00592CE7" w:rsidP="00E34295">
      <w:pPr>
        <w:pStyle w:val="a4"/>
        <w:spacing w:line="360" w:lineRule="auto"/>
        <w:ind w:left="1140" w:firstLineChars="0" w:firstLine="0"/>
        <w:jc w:val="center"/>
        <w:rPr>
          <w:sz w:val="36"/>
          <w:szCs w:val="36"/>
        </w:rPr>
      </w:pPr>
    </w:p>
    <w:p w:rsidR="00E34295" w:rsidRPr="00592CE7" w:rsidRDefault="00E34295" w:rsidP="00E34295">
      <w:pPr>
        <w:pStyle w:val="a4"/>
        <w:spacing w:line="360" w:lineRule="auto"/>
        <w:ind w:left="1140" w:firstLineChars="0" w:firstLine="0"/>
        <w:jc w:val="center"/>
        <w:rPr>
          <w:sz w:val="36"/>
          <w:szCs w:val="36"/>
        </w:rPr>
      </w:pPr>
    </w:p>
    <w:p w:rsidR="00E34295" w:rsidRPr="00592CE7"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4E2607" w:rsidRDefault="004E2607" w:rsidP="00592CE7">
      <w:pPr>
        <w:spacing w:line="360" w:lineRule="auto"/>
        <w:rPr>
          <w:b/>
          <w:sz w:val="30"/>
          <w:szCs w:val="30"/>
        </w:rPr>
      </w:pPr>
    </w:p>
    <w:p w:rsidR="00E2495C" w:rsidRPr="00592CE7" w:rsidRDefault="00E2495C" w:rsidP="002615CA">
      <w:pPr>
        <w:pageBreakBefore/>
        <w:outlineLvl w:val="0"/>
        <w:rPr>
          <w:rFonts w:asciiTheme="minorEastAsia" w:eastAsiaTheme="minorEastAsia" w:hAnsiTheme="minorEastAsia"/>
          <w:sz w:val="24"/>
          <w:szCs w:val="24"/>
        </w:rPr>
      </w:pPr>
      <w:r>
        <w:rPr>
          <w:rFonts w:ascii="宋体" w:hAnsi="宋体" w:hint="eastAsia"/>
          <w:b/>
          <w:sz w:val="24"/>
          <w:szCs w:val="24"/>
        </w:rPr>
        <w:lastRenderedPageBreak/>
        <w:t>附件一：</w:t>
      </w:r>
      <w:r w:rsidR="008A1212">
        <w:rPr>
          <w:rFonts w:ascii="宋体" w:hAnsi="宋体" w:hint="eastAsia"/>
          <w:b/>
          <w:sz w:val="24"/>
          <w:szCs w:val="24"/>
        </w:rPr>
        <w:t xml:space="preserve">   </w:t>
      </w:r>
      <w:r w:rsidR="008A1212" w:rsidRPr="00592CE7">
        <w:rPr>
          <w:rFonts w:ascii="宋体" w:hAnsi="宋体" w:hint="eastAsia"/>
          <w:sz w:val="24"/>
          <w:szCs w:val="24"/>
        </w:rPr>
        <w:t xml:space="preserve"> </w:t>
      </w:r>
      <w:r w:rsidR="00592CE7" w:rsidRPr="00592CE7">
        <w:rPr>
          <w:rFonts w:asciiTheme="minorEastAsia" w:eastAsiaTheme="minorEastAsia" w:hAnsiTheme="minorEastAsia" w:hint="eastAsia"/>
          <w:color w:val="000000" w:themeColor="text1"/>
          <w:sz w:val="22"/>
        </w:rPr>
        <w:t>大师讲堂小视频制作</w:t>
      </w:r>
      <w:r w:rsidRPr="00592CE7">
        <w:rPr>
          <w:rFonts w:asciiTheme="minorEastAsia" w:eastAsiaTheme="minorEastAsia" w:hAnsiTheme="minorEastAsia" w:hint="eastAsia"/>
          <w:sz w:val="24"/>
          <w:szCs w:val="24"/>
        </w:rPr>
        <w:t>报价表</w:t>
      </w:r>
    </w:p>
    <w:p w:rsidR="00E2495C" w:rsidRDefault="00E2495C" w:rsidP="00E2495C">
      <w:pPr>
        <w:spacing w:line="360" w:lineRule="auto"/>
        <w:rPr>
          <w:rFonts w:ascii="宋体" w:hAnsi="宋体"/>
          <w:sz w:val="24"/>
        </w:rPr>
      </w:pPr>
    </w:p>
    <w:p w:rsidR="00E2495C" w:rsidRDefault="00E2495C" w:rsidP="00E2495C">
      <w:pPr>
        <w:spacing w:line="360" w:lineRule="auto"/>
        <w:rPr>
          <w:rFonts w:ascii="宋体" w:hAnsi="宋体"/>
          <w:sz w:val="24"/>
        </w:rPr>
      </w:pPr>
    </w:p>
    <w:tbl>
      <w:tblPr>
        <w:tblW w:w="921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3260"/>
        <w:gridCol w:w="3198"/>
        <w:gridCol w:w="1984"/>
      </w:tblGrid>
      <w:tr w:rsidR="00592CE7" w:rsidTr="00592CE7">
        <w:tc>
          <w:tcPr>
            <w:tcW w:w="772" w:type="dxa"/>
          </w:tcPr>
          <w:p w:rsidR="00592CE7" w:rsidRDefault="00592CE7" w:rsidP="00621920">
            <w:pPr>
              <w:spacing w:line="360" w:lineRule="auto"/>
              <w:jc w:val="center"/>
              <w:rPr>
                <w:rFonts w:ascii="宋体" w:hAnsi="宋体"/>
                <w:sz w:val="24"/>
                <w:szCs w:val="24"/>
              </w:rPr>
            </w:pPr>
            <w:r>
              <w:rPr>
                <w:rFonts w:ascii="宋体" w:hAnsi="宋体" w:hint="eastAsia"/>
                <w:sz w:val="24"/>
                <w:szCs w:val="24"/>
              </w:rPr>
              <w:t>序号</w:t>
            </w:r>
          </w:p>
        </w:tc>
        <w:tc>
          <w:tcPr>
            <w:tcW w:w="3260" w:type="dxa"/>
          </w:tcPr>
          <w:p w:rsidR="00592CE7" w:rsidRDefault="00592CE7" w:rsidP="00621920">
            <w:pPr>
              <w:spacing w:line="360" w:lineRule="auto"/>
              <w:jc w:val="center"/>
              <w:rPr>
                <w:rFonts w:ascii="宋体" w:hAnsi="宋体"/>
                <w:sz w:val="24"/>
                <w:szCs w:val="24"/>
              </w:rPr>
            </w:pPr>
            <w:r>
              <w:rPr>
                <w:rFonts w:ascii="宋体" w:hAnsi="宋体" w:hint="eastAsia"/>
                <w:sz w:val="24"/>
                <w:szCs w:val="24"/>
              </w:rPr>
              <w:t>项目名称</w:t>
            </w:r>
          </w:p>
        </w:tc>
        <w:tc>
          <w:tcPr>
            <w:tcW w:w="3198" w:type="dxa"/>
          </w:tcPr>
          <w:p w:rsidR="00592CE7" w:rsidRDefault="00592CE7" w:rsidP="00621920">
            <w:pPr>
              <w:spacing w:line="360" w:lineRule="auto"/>
              <w:jc w:val="center"/>
              <w:rPr>
                <w:rFonts w:ascii="宋体" w:hAnsi="宋体"/>
                <w:sz w:val="24"/>
                <w:szCs w:val="24"/>
              </w:rPr>
            </w:pPr>
            <w:r>
              <w:rPr>
                <w:rFonts w:ascii="宋体" w:hAnsi="宋体" w:hint="eastAsia"/>
                <w:sz w:val="24"/>
                <w:szCs w:val="24"/>
              </w:rPr>
              <w:t>报价</w:t>
            </w:r>
          </w:p>
        </w:tc>
        <w:tc>
          <w:tcPr>
            <w:tcW w:w="1984" w:type="dxa"/>
          </w:tcPr>
          <w:p w:rsidR="00592CE7" w:rsidRDefault="00592CE7" w:rsidP="00621920">
            <w:pPr>
              <w:spacing w:line="360" w:lineRule="auto"/>
              <w:jc w:val="center"/>
              <w:rPr>
                <w:rFonts w:ascii="宋体" w:hAnsi="宋体"/>
                <w:sz w:val="24"/>
                <w:szCs w:val="24"/>
              </w:rPr>
            </w:pPr>
            <w:r>
              <w:rPr>
                <w:rFonts w:ascii="宋体" w:hAnsi="宋体" w:hint="eastAsia"/>
                <w:sz w:val="24"/>
                <w:szCs w:val="24"/>
              </w:rPr>
              <w:t>备注</w:t>
            </w:r>
          </w:p>
        </w:tc>
      </w:tr>
      <w:tr w:rsidR="00592CE7" w:rsidTr="00592CE7">
        <w:trPr>
          <w:trHeight w:val="1196"/>
        </w:trPr>
        <w:tc>
          <w:tcPr>
            <w:tcW w:w="772" w:type="dxa"/>
            <w:vAlign w:val="center"/>
          </w:tcPr>
          <w:p w:rsidR="00592CE7" w:rsidRDefault="00592CE7" w:rsidP="00592CE7">
            <w:pPr>
              <w:spacing w:line="360" w:lineRule="auto"/>
              <w:ind w:firstLineChars="100" w:firstLine="240"/>
              <w:rPr>
                <w:rFonts w:ascii="宋体" w:hAnsi="宋体"/>
                <w:sz w:val="24"/>
                <w:szCs w:val="24"/>
              </w:rPr>
            </w:pPr>
            <w:r>
              <w:rPr>
                <w:rFonts w:ascii="宋体" w:hAnsi="宋体" w:hint="eastAsia"/>
                <w:sz w:val="24"/>
                <w:szCs w:val="24"/>
              </w:rPr>
              <w:t>1</w:t>
            </w:r>
          </w:p>
        </w:tc>
        <w:tc>
          <w:tcPr>
            <w:tcW w:w="3260" w:type="dxa"/>
            <w:vAlign w:val="center"/>
          </w:tcPr>
          <w:p w:rsidR="00592CE7" w:rsidRDefault="00592CE7" w:rsidP="002615CA">
            <w:pPr>
              <w:spacing w:line="360" w:lineRule="auto"/>
              <w:rPr>
                <w:rFonts w:ascii="宋体" w:hAnsi="宋体"/>
                <w:sz w:val="24"/>
                <w:szCs w:val="24"/>
              </w:rPr>
            </w:pPr>
            <w:r>
              <w:rPr>
                <w:rFonts w:ascii="宋体" w:hAnsi="宋体" w:cs="黑体"/>
                <w:color w:val="000000"/>
                <w:sz w:val="24"/>
                <w:szCs w:val="24"/>
              </w:rPr>
              <w:t>《</w:t>
            </w:r>
            <w:r w:rsidRPr="00592CE7">
              <w:rPr>
                <w:rFonts w:asciiTheme="minorEastAsia" w:eastAsiaTheme="minorEastAsia" w:hAnsiTheme="minorEastAsia" w:hint="eastAsia"/>
                <w:color w:val="000000" w:themeColor="text1"/>
                <w:sz w:val="22"/>
              </w:rPr>
              <w:t>大师讲堂小视频制作</w:t>
            </w:r>
            <w:r w:rsidRPr="002E3EB2">
              <w:rPr>
                <w:rFonts w:ascii="宋体" w:hAnsi="宋体" w:cs="黑体"/>
                <w:color w:val="000000"/>
                <w:sz w:val="24"/>
                <w:szCs w:val="24"/>
              </w:rPr>
              <w:t>》项目</w:t>
            </w:r>
          </w:p>
        </w:tc>
        <w:tc>
          <w:tcPr>
            <w:tcW w:w="3198" w:type="dxa"/>
            <w:vAlign w:val="center"/>
          </w:tcPr>
          <w:p w:rsidR="00592CE7" w:rsidRDefault="00592CE7" w:rsidP="00621920">
            <w:pPr>
              <w:spacing w:line="360" w:lineRule="auto"/>
              <w:rPr>
                <w:rFonts w:ascii="宋体" w:hAnsi="宋体"/>
                <w:sz w:val="24"/>
                <w:szCs w:val="24"/>
              </w:rPr>
            </w:pPr>
          </w:p>
        </w:tc>
        <w:tc>
          <w:tcPr>
            <w:tcW w:w="1984" w:type="dxa"/>
          </w:tcPr>
          <w:p w:rsidR="00592CE7" w:rsidRDefault="00592CE7" w:rsidP="00621920">
            <w:pPr>
              <w:spacing w:line="360" w:lineRule="auto"/>
              <w:rPr>
                <w:rFonts w:ascii="宋体" w:hAnsi="宋体"/>
                <w:sz w:val="24"/>
                <w:szCs w:val="24"/>
              </w:rPr>
            </w:pPr>
          </w:p>
        </w:tc>
      </w:tr>
    </w:tbl>
    <w:p w:rsidR="00556A71" w:rsidRDefault="00556A71" w:rsidP="00556A71">
      <w:pPr>
        <w:spacing w:line="360" w:lineRule="auto"/>
        <w:ind w:right="960"/>
        <w:rPr>
          <w:rFonts w:ascii="宋体" w:hAnsi="宋体"/>
          <w:sz w:val="24"/>
          <w:szCs w:val="24"/>
        </w:rPr>
      </w:pPr>
    </w:p>
    <w:p w:rsidR="00556A71" w:rsidRDefault="00556A71" w:rsidP="00556A71">
      <w:pPr>
        <w:spacing w:line="360" w:lineRule="auto"/>
        <w:ind w:right="960"/>
        <w:rPr>
          <w:rFonts w:ascii="宋体" w:hAnsi="宋体"/>
          <w:sz w:val="24"/>
          <w:szCs w:val="24"/>
        </w:rPr>
      </w:pPr>
    </w:p>
    <w:p w:rsidR="00556A71" w:rsidRDefault="00135F97" w:rsidP="00556A71">
      <w:pPr>
        <w:spacing w:line="360" w:lineRule="auto"/>
        <w:ind w:right="960"/>
        <w:rPr>
          <w:rFonts w:ascii="宋体" w:hAnsi="宋体"/>
          <w:sz w:val="24"/>
          <w:szCs w:val="24"/>
        </w:rPr>
      </w:pPr>
      <w:r>
        <w:rPr>
          <w:rFonts w:ascii="宋体" w:hAnsi="宋体" w:hint="eastAsia"/>
          <w:sz w:val="24"/>
          <w:szCs w:val="24"/>
        </w:rPr>
        <w:t>投标人</w:t>
      </w:r>
      <w:r w:rsidR="00E2495C">
        <w:rPr>
          <w:rFonts w:ascii="宋体" w:hAnsi="宋体" w:hint="eastAsia"/>
          <w:sz w:val="24"/>
          <w:szCs w:val="24"/>
        </w:rPr>
        <w:t>名称</w:t>
      </w:r>
      <w:r w:rsidR="00E2495C">
        <w:rPr>
          <w:rFonts w:ascii="宋体" w:hAnsi="宋体"/>
          <w:sz w:val="24"/>
          <w:szCs w:val="24"/>
        </w:rPr>
        <w:t>:</w:t>
      </w:r>
      <w:r w:rsidR="00E2495C">
        <w:rPr>
          <w:rFonts w:ascii="宋体" w:hAnsi="宋体" w:hint="eastAsia"/>
          <w:sz w:val="24"/>
          <w:szCs w:val="24"/>
        </w:rPr>
        <w:t>____________________</w:t>
      </w:r>
      <w:r>
        <w:rPr>
          <w:rFonts w:ascii="宋体" w:hAnsi="宋体" w:hint="eastAsia"/>
          <w:sz w:val="24"/>
          <w:szCs w:val="24"/>
        </w:rPr>
        <w:t>（盖单位公章）</w:t>
      </w:r>
    </w:p>
    <w:p w:rsidR="008A1212" w:rsidRDefault="00135F97" w:rsidP="00556A71">
      <w:pPr>
        <w:spacing w:line="360" w:lineRule="auto"/>
        <w:ind w:right="960"/>
        <w:rPr>
          <w:rFonts w:ascii="宋体" w:hAnsi="宋体"/>
          <w:sz w:val="24"/>
          <w:szCs w:val="24"/>
        </w:rPr>
      </w:pPr>
      <w:r>
        <w:rPr>
          <w:rFonts w:ascii="宋体" w:hAnsi="宋体" w:hint="eastAsia"/>
          <w:sz w:val="24"/>
          <w:szCs w:val="24"/>
        </w:rPr>
        <w:t>法定代表人（单位负责人）或其委托代理人</w:t>
      </w:r>
      <w:r w:rsidR="00E2495C">
        <w:rPr>
          <w:rFonts w:ascii="宋体" w:hAnsi="宋体" w:hint="eastAsia"/>
          <w:sz w:val="24"/>
          <w:szCs w:val="24"/>
        </w:rPr>
        <w:t>_________</w:t>
      </w:r>
      <w:r>
        <w:rPr>
          <w:rFonts w:ascii="宋体" w:hAnsi="宋体" w:hint="eastAsia"/>
          <w:sz w:val="24"/>
          <w:szCs w:val="24"/>
        </w:rPr>
        <w:t>（签字或盖章）</w:t>
      </w:r>
    </w:p>
    <w:p w:rsidR="00135F97" w:rsidRPr="00135F97" w:rsidRDefault="00135F97" w:rsidP="00135F97">
      <w:pPr>
        <w:pStyle w:val="a0"/>
      </w:pPr>
      <w:r>
        <w:rPr>
          <w:rFonts w:hint="eastAsia"/>
        </w:rPr>
        <w:t>日期：</w:t>
      </w:r>
      <w:r>
        <w:rPr>
          <w:rFonts w:hint="eastAsia"/>
        </w:rPr>
        <w:t>____________________</w:t>
      </w: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592CE7" w:rsidRDefault="00592CE7" w:rsidP="00A27FCA">
      <w:pPr>
        <w:rPr>
          <w:rFonts w:ascii="宋体" w:hAnsi="宋体"/>
          <w:b/>
          <w:sz w:val="24"/>
          <w:szCs w:val="24"/>
        </w:rPr>
      </w:pPr>
    </w:p>
    <w:p w:rsidR="00592CE7" w:rsidRDefault="00592CE7" w:rsidP="00A27FCA">
      <w:pPr>
        <w:rPr>
          <w:rFonts w:ascii="宋体" w:hAnsi="宋体"/>
          <w:b/>
          <w:sz w:val="24"/>
          <w:szCs w:val="24"/>
        </w:rPr>
      </w:pPr>
    </w:p>
    <w:p w:rsidR="00592CE7" w:rsidRDefault="00592CE7" w:rsidP="00A27FCA">
      <w:pPr>
        <w:rPr>
          <w:rFonts w:ascii="宋体" w:hAnsi="宋体"/>
          <w:b/>
          <w:sz w:val="24"/>
          <w:szCs w:val="24"/>
        </w:rPr>
      </w:pPr>
    </w:p>
    <w:p w:rsidR="008A1212" w:rsidRPr="00B159BD" w:rsidRDefault="00A27FCA" w:rsidP="00A27FCA">
      <w:r>
        <w:rPr>
          <w:rFonts w:ascii="宋体" w:hAnsi="宋体" w:hint="eastAsia"/>
          <w:b/>
          <w:sz w:val="24"/>
          <w:szCs w:val="24"/>
        </w:rPr>
        <w:t>附件二</w:t>
      </w:r>
      <w:r w:rsidR="008A1212">
        <w:rPr>
          <w:rFonts w:ascii="宋体" w:hAnsi="宋体" w:hint="eastAsia"/>
          <w:b/>
          <w:sz w:val="24"/>
          <w:szCs w:val="24"/>
        </w:rPr>
        <w:t xml:space="preserve">：            </w:t>
      </w:r>
      <w:r w:rsidR="008A1212">
        <w:rPr>
          <w:rFonts w:ascii="宋体" w:hAnsi="宋体" w:cs="黑体" w:hint="eastAsia"/>
          <w:b/>
          <w:spacing w:val="8"/>
          <w:sz w:val="24"/>
          <w:szCs w:val="24"/>
        </w:rPr>
        <w:t>无重大违法记录承诺函（格式）</w:t>
      </w:r>
    </w:p>
    <w:p w:rsidR="008A1212" w:rsidRDefault="008A1212" w:rsidP="008A1212">
      <w:pPr>
        <w:autoSpaceDE w:val="0"/>
        <w:autoSpaceDN w:val="0"/>
        <w:adjustRightInd w:val="0"/>
        <w:snapToGrid w:val="0"/>
        <w:spacing w:line="440" w:lineRule="atLeast"/>
        <w:jc w:val="center"/>
        <w:rPr>
          <w:rFonts w:ascii="宋体" w:hAnsi="宋体" w:cs="黑体"/>
          <w:b/>
          <w:spacing w:val="8"/>
          <w:sz w:val="24"/>
          <w:szCs w:val="24"/>
        </w:rPr>
      </w:pPr>
    </w:p>
    <w:p w:rsidR="008A1212" w:rsidRDefault="008A1212" w:rsidP="008A1212">
      <w:pPr>
        <w:pStyle w:val="a5"/>
      </w:pPr>
      <w:r>
        <w:rPr>
          <w:rFonts w:hint="eastAsia"/>
          <w:u w:val="single"/>
        </w:rPr>
        <w:t>上海市中医医院</w:t>
      </w:r>
      <w:r>
        <w:rPr>
          <w:rFonts w:hint="eastAsia"/>
        </w:rPr>
        <w:t xml:space="preserve">：         </w:t>
      </w:r>
    </w:p>
    <w:p w:rsidR="008A1212" w:rsidRDefault="008A1212" w:rsidP="007B103B">
      <w:pPr>
        <w:spacing w:beforeLines="50" w:afterLines="50" w:line="360" w:lineRule="auto"/>
        <w:rPr>
          <w:rFonts w:ascii="宋体" w:hAnsi="宋体"/>
          <w:sz w:val="24"/>
          <w:u w:val="single"/>
        </w:rPr>
      </w:pPr>
    </w:p>
    <w:p w:rsidR="008A1212" w:rsidRDefault="008A1212" w:rsidP="007B103B">
      <w:pPr>
        <w:spacing w:beforeLines="50" w:afterLines="50" w:line="360" w:lineRule="auto"/>
        <w:ind w:firstLineChars="400" w:firstLine="960"/>
        <w:rPr>
          <w:rFonts w:ascii="宋体" w:hAnsi="宋体"/>
          <w:sz w:val="24"/>
        </w:rPr>
      </w:pPr>
      <w:r>
        <w:rPr>
          <w:rFonts w:ascii="宋体" w:hAnsi="宋体" w:hint="eastAsia"/>
          <w:sz w:val="24"/>
          <w:u w:val="single"/>
        </w:rPr>
        <w:t xml:space="preserve">      （投标人名称）     </w:t>
      </w:r>
      <w:r>
        <w:rPr>
          <w:rFonts w:ascii="宋体" w:hAnsi="宋体" w:hint="eastAsia"/>
          <w:sz w:val="24"/>
        </w:rPr>
        <w:t>参加贵院组织的招标</w:t>
      </w:r>
      <w:r w:rsidRPr="00DC7AFC">
        <w:rPr>
          <w:rFonts w:ascii="宋体" w:hAnsi="宋体" w:cs="黑体" w:hint="eastAsia"/>
          <w:color w:val="000000"/>
          <w:sz w:val="24"/>
          <w:szCs w:val="24"/>
        </w:rPr>
        <w:t>《</w:t>
      </w:r>
      <w:r w:rsidR="00592CE7" w:rsidRPr="00592CE7">
        <w:rPr>
          <w:rFonts w:asciiTheme="minorEastAsia" w:eastAsiaTheme="minorEastAsia" w:hAnsiTheme="minorEastAsia" w:hint="eastAsia"/>
          <w:color w:val="000000" w:themeColor="text1"/>
          <w:sz w:val="22"/>
        </w:rPr>
        <w:t>大师讲堂小视频制作</w:t>
      </w:r>
      <w:r w:rsidRPr="002E3EB2">
        <w:rPr>
          <w:rFonts w:ascii="宋体" w:hAnsi="宋体" w:cs="黑体"/>
          <w:color w:val="000000"/>
          <w:sz w:val="24"/>
          <w:szCs w:val="24"/>
        </w:rPr>
        <w:t>》</w:t>
      </w:r>
      <w:r>
        <w:rPr>
          <w:rFonts w:ascii="宋体" w:hAnsi="宋体" w:hint="eastAsia"/>
          <w:sz w:val="24"/>
        </w:rPr>
        <w:t>的招标。在此郑重声明：我公司参加招标活动前三年内，在经营活动中没有重大违法记录。</w:t>
      </w:r>
    </w:p>
    <w:p w:rsidR="008A1212" w:rsidRDefault="008A1212" w:rsidP="007B103B">
      <w:pPr>
        <w:spacing w:beforeLines="50" w:afterLines="50" w:line="360" w:lineRule="auto"/>
        <w:rPr>
          <w:rFonts w:ascii="宋体" w:hAnsi="宋体"/>
          <w:sz w:val="24"/>
        </w:rPr>
      </w:pPr>
    </w:p>
    <w:p w:rsidR="008A1212" w:rsidRDefault="008A1212" w:rsidP="007B103B">
      <w:pPr>
        <w:spacing w:beforeLines="50" w:afterLines="50" w:line="360" w:lineRule="auto"/>
        <w:rPr>
          <w:rFonts w:ascii="宋体" w:hAnsi="宋体"/>
          <w:sz w:val="24"/>
        </w:rPr>
      </w:pPr>
    </w:p>
    <w:p w:rsidR="008A1212" w:rsidRDefault="008A1212" w:rsidP="007B103B">
      <w:pPr>
        <w:spacing w:beforeLines="50" w:afterLines="50" w:line="360" w:lineRule="auto"/>
        <w:rPr>
          <w:rFonts w:ascii="宋体" w:hAnsi="宋体"/>
          <w:sz w:val="24"/>
        </w:rPr>
      </w:pPr>
    </w:p>
    <w:p w:rsidR="008A1212" w:rsidRDefault="008A1212" w:rsidP="008A1212">
      <w:pPr>
        <w:spacing w:line="360" w:lineRule="auto"/>
        <w:rPr>
          <w:rFonts w:ascii="宋体" w:hAnsi="宋体"/>
          <w:sz w:val="24"/>
        </w:rPr>
      </w:pPr>
    </w:p>
    <w:p w:rsidR="008A1212" w:rsidRDefault="008A1212" w:rsidP="008A1212">
      <w:pPr>
        <w:spacing w:line="360" w:lineRule="auto"/>
        <w:jc w:val="right"/>
        <w:rPr>
          <w:rFonts w:ascii="宋体" w:hAnsi="宋体"/>
          <w:sz w:val="24"/>
        </w:rPr>
      </w:pPr>
    </w:p>
    <w:p w:rsidR="00135F97" w:rsidRDefault="00135F97" w:rsidP="00135F97">
      <w:pPr>
        <w:spacing w:line="360" w:lineRule="auto"/>
        <w:ind w:right="960"/>
        <w:rPr>
          <w:rFonts w:ascii="宋体" w:hAnsi="宋体"/>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____________________（盖单位公章）</w:t>
      </w:r>
    </w:p>
    <w:p w:rsidR="00135F97" w:rsidRDefault="00135F97" w:rsidP="00135F97">
      <w:pPr>
        <w:spacing w:line="360" w:lineRule="auto"/>
        <w:ind w:right="960"/>
        <w:rPr>
          <w:rFonts w:ascii="宋体" w:hAnsi="宋体"/>
          <w:sz w:val="24"/>
          <w:szCs w:val="24"/>
        </w:rPr>
      </w:pPr>
      <w:r>
        <w:rPr>
          <w:rFonts w:ascii="宋体" w:hAnsi="宋体" w:hint="eastAsia"/>
          <w:sz w:val="24"/>
          <w:szCs w:val="24"/>
        </w:rPr>
        <w:t>法定代表人（单位负责人）或其委托代理人_________（签字或盖章）</w:t>
      </w:r>
    </w:p>
    <w:p w:rsidR="00135F97" w:rsidRPr="00135F97" w:rsidRDefault="00135F97" w:rsidP="00135F97">
      <w:pPr>
        <w:pStyle w:val="a0"/>
      </w:pPr>
      <w:r>
        <w:rPr>
          <w:rFonts w:hint="eastAsia"/>
        </w:rPr>
        <w:t>日期：</w:t>
      </w:r>
      <w:r>
        <w:rPr>
          <w:rFonts w:hint="eastAsia"/>
        </w:rPr>
        <w:t>____________________</w:t>
      </w:r>
    </w:p>
    <w:p w:rsidR="00AF0E9C" w:rsidRDefault="00AF0E9C" w:rsidP="00135F97">
      <w:pPr>
        <w:spacing w:line="360" w:lineRule="auto"/>
        <w:jc w:val="right"/>
      </w:pPr>
    </w:p>
    <w:sectPr w:rsidR="00AF0E9C" w:rsidSect="00592CE7">
      <w:pgSz w:w="11906" w:h="16838"/>
      <w:pgMar w:top="709" w:right="1800" w:bottom="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5E2" w:rsidRDefault="003825E2" w:rsidP="00AD63AD">
      <w:r>
        <w:separator/>
      </w:r>
    </w:p>
  </w:endnote>
  <w:endnote w:type="continuationSeparator" w:id="0">
    <w:p w:rsidR="003825E2" w:rsidRDefault="003825E2" w:rsidP="00AD6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5E2" w:rsidRDefault="003825E2" w:rsidP="00AD63AD">
      <w:r>
        <w:separator/>
      </w:r>
    </w:p>
  </w:footnote>
  <w:footnote w:type="continuationSeparator" w:id="0">
    <w:p w:rsidR="003825E2" w:rsidRDefault="003825E2" w:rsidP="00AD6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7B78A4"/>
    <w:multiLevelType w:val="singleLevel"/>
    <w:tmpl w:val="927B78A4"/>
    <w:lvl w:ilvl="0">
      <w:start w:val="1"/>
      <w:numFmt w:val="decimal"/>
      <w:suff w:val="nothing"/>
      <w:lvlText w:val="%1、"/>
      <w:lvlJc w:val="left"/>
    </w:lvl>
  </w:abstractNum>
  <w:abstractNum w:abstractNumId="1">
    <w:nsid w:val="D1417EF6"/>
    <w:multiLevelType w:val="singleLevel"/>
    <w:tmpl w:val="D1417EF6"/>
    <w:lvl w:ilvl="0">
      <w:start w:val="1"/>
      <w:numFmt w:val="decimal"/>
      <w:lvlText w:val="%1."/>
      <w:lvlJc w:val="left"/>
      <w:pPr>
        <w:tabs>
          <w:tab w:val="left" w:pos="312"/>
        </w:tabs>
        <w:ind w:left="0" w:firstLine="0"/>
      </w:pPr>
    </w:lvl>
  </w:abstractNum>
  <w:abstractNum w:abstractNumId="2">
    <w:nsid w:val="ECA5D646"/>
    <w:multiLevelType w:val="singleLevel"/>
    <w:tmpl w:val="ECA5D646"/>
    <w:lvl w:ilvl="0">
      <w:start w:val="4"/>
      <w:numFmt w:val="chineseCounting"/>
      <w:suff w:val="nothing"/>
      <w:lvlText w:val="%1、"/>
      <w:lvlJc w:val="left"/>
      <w:rPr>
        <w:rFonts w:hint="eastAsia"/>
      </w:rPr>
    </w:lvl>
  </w:abstractNum>
  <w:abstractNum w:abstractNumId="3">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DE1B94"/>
    <w:multiLevelType w:val="singleLevel"/>
    <w:tmpl w:val="13DE1B94"/>
    <w:lvl w:ilvl="0">
      <w:start w:val="1"/>
      <w:numFmt w:val="decimalEnclosedCircleChinese"/>
      <w:suff w:val="nothing"/>
      <w:lvlText w:val="%1　"/>
      <w:lvlJc w:val="left"/>
      <w:pPr>
        <w:ind w:left="0" w:firstLine="400"/>
      </w:pPr>
      <w:rPr>
        <w:rFonts w:hint="eastAsia"/>
      </w:rPr>
    </w:lvl>
  </w:abstractNum>
  <w:abstractNum w:abstractNumId="5">
    <w:nsid w:val="156D2D65"/>
    <w:multiLevelType w:val="multilevel"/>
    <w:tmpl w:val="156D2D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0A0BCCB"/>
    <w:multiLevelType w:val="singleLevel"/>
    <w:tmpl w:val="20A0BCCB"/>
    <w:lvl w:ilvl="0">
      <w:start w:val="18"/>
      <w:numFmt w:val="chineseCounting"/>
      <w:suff w:val="nothing"/>
      <w:lvlText w:val="%1、"/>
      <w:lvlJc w:val="left"/>
      <w:rPr>
        <w:rFonts w:hint="eastAsia"/>
      </w:rPr>
    </w:lvl>
  </w:abstractNum>
  <w:abstractNum w:abstractNumId="7">
    <w:nsid w:val="20CE39B4"/>
    <w:multiLevelType w:val="hybridMultilevel"/>
    <w:tmpl w:val="244CD3D4"/>
    <w:lvl w:ilvl="0" w:tplc="F9E2E010">
      <w:start w:val="5"/>
      <w:numFmt w:val="japaneseCounting"/>
      <w:lvlText w:val="%1、"/>
      <w:lvlJc w:val="left"/>
      <w:pPr>
        <w:ind w:left="480" w:hanging="480"/>
      </w:pPr>
      <w:rPr>
        <w:rFonts w:cs="Times New Roman" w:hint="default"/>
        <w:lang w:val="en-US"/>
      </w:rPr>
    </w:lvl>
    <w:lvl w:ilvl="1" w:tplc="4C9EA5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1A4CBC"/>
    <w:multiLevelType w:val="hybridMultilevel"/>
    <w:tmpl w:val="961E6CC4"/>
    <w:lvl w:ilvl="0" w:tplc="A1D62F28">
      <w:start w:val="5"/>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E855C15"/>
    <w:multiLevelType w:val="hybridMultilevel"/>
    <w:tmpl w:val="6E425C78"/>
    <w:lvl w:ilvl="0" w:tplc="47C6F79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EC55D5"/>
    <w:multiLevelType w:val="hybridMultilevel"/>
    <w:tmpl w:val="8AEE4FE2"/>
    <w:lvl w:ilvl="0" w:tplc="F1CEF99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9020B5E"/>
    <w:multiLevelType w:val="hybridMultilevel"/>
    <w:tmpl w:val="F0DE3ABE"/>
    <w:lvl w:ilvl="0" w:tplc="DFE4D682">
      <w:start w:val="3"/>
      <w:numFmt w:val="decimal"/>
      <w:lvlText w:val="（%1）"/>
      <w:lvlJc w:val="left"/>
      <w:pPr>
        <w:ind w:left="1650" w:hanging="720"/>
      </w:pPr>
      <w:rPr>
        <w:rFonts w:cs="Times New Roman"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12">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BF42F28"/>
    <w:multiLevelType w:val="singleLevel"/>
    <w:tmpl w:val="4BF42F28"/>
    <w:lvl w:ilvl="0">
      <w:start w:val="1"/>
      <w:numFmt w:val="decimal"/>
      <w:lvlText w:val="%1."/>
      <w:lvlJc w:val="left"/>
      <w:pPr>
        <w:tabs>
          <w:tab w:val="left" w:pos="312"/>
        </w:tabs>
        <w:ind w:left="0" w:firstLine="0"/>
      </w:pPr>
    </w:lvl>
  </w:abstractNum>
  <w:abstractNum w:abstractNumId="14">
    <w:nsid w:val="4FB937E9"/>
    <w:multiLevelType w:val="hybridMultilevel"/>
    <w:tmpl w:val="581E0570"/>
    <w:lvl w:ilvl="0" w:tplc="A4421058">
      <w:start w:val="3"/>
      <w:numFmt w:val="decimal"/>
      <w:lvlText w:val="（%1）"/>
      <w:lvlJc w:val="left"/>
      <w:pPr>
        <w:ind w:left="1560" w:hanging="720"/>
      </w:pPr>
      <w:rPr>
        <w:rFonts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59F5426C"/>
    <w:multiLevelType w:val="singleLevel"/>
    <w:tmpl w:val="59F5426C"/>
    <w:lvl w:ilvl="0">
      <w:start w:val="1"/>
      <w:numFmt w:val="decimal"/>
      <w:lvlText w:val="%1."/>
      <w:lvlJc w:val="left"/>
      <w:pPr>
        <w:ind w:left="425" w:hanging="425"/>
      </w:pPr>
      <w:rPr>
        <w:rFonts w:hint="default"/>
      </w:rPr>
    </w:lvl>
  </w:abstractNum>
  <w:abstractNum w:abstractNumId="16">
    <w:nsid w:val="5EB57DE9"/>
    <w:multiLevelType w:val="singleLevel"/>
    <w:tmpl w:val="5EB57DE9"/>
    <w:lvl w:ilvl="0">
      <w:start w:val="1"/>
      <w:numFmt w:val="decimal"/>
      <w:suff w:val="nothing"/>
      <w:lvlText w:val="%1、"/>
      <w:lvlJc w:val="left"/>
    </w:lvl>
  </w:abstractNum>
  <w:abstractNum w:abstractNumId="17">
    <w:nsid w:val="5EB582E1"/>
    <w:multiLevelType w:val="singleLevel"/>
    <w:tmpl w:val="5EB582E1"/>
    <w:lvl w:ilvl="0">
      <w:start w:val="1"/>
      <w:numFmt w:val="decimal"/>
      <w:suff w:val="nothing"/>
      <w:lvlText w:val="%1、"/>
      <w:lvlJc w:val="left"/>
    </w:lvl>
  </w:abstractNum>
  <w:abstractNum w:abstractNumId="18">
    <w:nsid w:val="5EB5868E"/>
    <w:multiLevelType w:val="singleLevel"/>
    <w:tmpl w:val="5EB5868E"/>
    <w:lvl w:ilvl="0">
      <w:start w:val="1"/>
      <w:numFmt w:val="decimal"/>
      <w:suff w:val="nothing"/>
      <w:lvlText w:val="%1、"/>
      <w:lvlJc w:val="left"/>
    </w:lvl>
  </w:abstractNum>
  <w:abstractNum w:abstractNumId="19">
    <w:nsid w:val="5EB588D6"/>
    <w:multiLevelType w:val="singleLevel"/>
    <w:tmpl w:val="5EB588D6"/>
    <w:lvl w:ilvl="0">
      <w:start w:val="3"/>
      <w:numFmt w:val="decimal"/>
      <w:suff w:val="nothing"/>
      <w:lvlText w:val="%1、"/>
      <w:lvlJc w:val="left"/>
    </w:lvl>
  </w:abstractNum>
  <w:abstractNum w:abstractNumId="20">
    <w:nsid w:val="5F17C01F"/>
    <w:multiLevelType w:val="singleLevel"/>
    <w:tmpl w:val="5F17C01F"/>
    <w:lvl w:ilvl="0">
      <w:start w:val="1"/>
      <w:numFmt w:val="decimal"/>
      <w:suff w:val="nothing"/>
      <w:lvlText w:val="%1、"/>
      <w:lvlJc w:val="left"/>
    </w:lvl>
  </w:abstractNum>
  <w:abstractNum w:abstractNumId="21">
    <w:nsid w:val="6B1F51E6"/>
    <w:multiLevelType w:val="hybridMultilevel"/>
    <w:tmpl w:val="8F7290E8"/>
    <w:lvl w:ilvl="0" w:tplc="37DE9F16">
      <w:start w:val="1"/>
      <w:numFmt w:val="decimal"/>
      <w:lvlText w:val="（%1）"/>
      <w:lvlJc w:val="left"/>
      <w:pPr>
        <w:ind w:left="1560" w:hanging="720"/>
      </w:pPr>
      <w:rPr>
        <w:rFonts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5"/>
  </w:num>
  <w:num w:numId="2">
    <w:abstractNumId w:val="3"/>
  </w:num>
  <w:num w:numId="3">
    <w:abstractNumId w:val="9"/>
  </w:num>
  <w:num w:numId="4">
    <w:abstractNumId w:val="8"/>
  </w:num>
  <w:num w:numId="5">
    <w:abstractNumId w:val="7"/>
  </w:num>
  <w:num w:numId="6">
    <w:abstractNumId w:val="21"/>
  </w:num>
  <w:num w:numId="7">
    <w:abstractNumId w:val="12"/>
  </w:num>
  <w:num w:numId="8">
    <w:abstractNumId w:val="16"/>
  </w:num>
  <w:num w:numId="9">
    <w:abstractNumId w:val="19"/>
  </w:num>
  <w:num w:numId="10">
    <w:abstractNumId w:val="17"/>
  </w:num>
  <w:num w:numId="11">
    <w:abstractNumId w:val="5"/>
  </w:num>
  <w:num w:numId="12">
    <w:abstractNumId w:val="20"/>
  </w:num>
  <w:num w:numId="13">
    <w:abstractNumId w:val="18"/>
  </w:num>
  <w:num w:numId="14">
    <w:abstractNumId w:val="13"/>
    <w:lvlOverride w:ilvl="0">
      <w:startOverride w:val="1"/>
    </w:lvlOverride>
  </w:num>
  <w:num w:numId="15">
    <w:abstractNumId w:val="1"/>
    <w:lvlOverride w:ilvl="0">
      <w:startOverride w:val="1"/>
    </w:lvlOverride>
  </w:num>
  <w:num w:numId="16">
    <w:abstractNumId w:val="6"/>
  </w:num>
  <w:num w:numId="17">
    <w:abstractNumId w:val="10"/>
  </w:num>
  <w:num w:numId="18">
    <w:abstractNumId w:val="14"/>
  </w:num>
  <w:num w:numId="19">
    <w:abstractNumId w:val="11"/>
  </w:num>
  <w:num w:numId="20">
    <w:abstractNumId w:val="2"/>
  </w:num>
  <w:num w:numId="21">
    <w:abstractNumId w:val="4"/>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9A"/>
    <w:rsid w:val="0005509A"/>
    <w:rsid w:val="000629C1"/>
    <w:rsid w:val="00086A7E"/>
    <w:rsid w:val="000E4A88"/>
    <w:rsid w:val="001061E8"/>
    <w:rsid w:val="00135F97"/>
    <w:rsid w:val="00171D6F"/>
    <w:rsid w:val="001941B5"/>
    <w:rsid w:val="002049EF"/>
    <w:rsid w:val="002111CA"/>
    <w:rsid w:val="00221033"/>
    <w:rsid w:val="002615CA"/>
    <w:rsid w:val="00356B6D"/>
    <w:rsid w:val="0036403D"/>
    <w:rsid w:val="003709E8"/>
    <w:rsid w:val="003825E2"/>
    <w:rsid w:val="003B3F45"/>
    <w:rsid w:val="003D4322"/>
    <w:rsid w:val="004227C6"/>
    <w:rsid w:val="004712C3"/>
    <w:rsid w:val="004B2A41"/>
    <w:rsid w:val="004E2607"/>
    <w:rsid w:val="00556A71"/>
    <w:rsid w:val="005875D9"/>
    <w:rsid w:val="00592CE7"/>
    <w:rsid w:val="005A1D88"/>
    <w:rsid w:val="005C0B20"/>
    <w:rsid w:val="005F1C13"/>
    <w:rsid w:val="00624309"/>
    <w:rsid w:val="00625E28"/>
    <w:rsid w:val="00657B47"/>
    <w:rsid w:val="006A3C01"/>
    <w:rsid w:val="006B2637"/>
    <w:rsid w:val="006D13A5"/>
    <w:rsid w:val="006F591C"/>
    <w:rsid w:val="006F7DDE"/>
    <w:rsid w:val="00725A3F"/>
    <w:rsid w:val="00733EFA"/>
    <w:rsid w:val="00755808"/>
    <w:rsid w:val="00763EFA"/>
    <w:rsid w:val="007B103B"/>
    <w:rsid w:val="007C32DB"/>
    <w:rsid w:val="0084375E"/>
    <w:rsid w:val="008979C7"/>
    <w:rsid w:val="008A1212"/>
    <w:rsid w:val="00953AE5"/>
    <w:rsid w:val="00972935"/>
    <w:rsid w:val="009966B7"/>
    <w:rsid w:val="009E6660"/>
    <w:rsid w:val="00A27FCA"/>
    <w:rsid w:val="00A65E35"/>
    <w:rsid w:val="00AB1DC2"/>
    <w:rsid w:val="00AD63AD"/>
    <w:rsid w:val="00AE27C0"/>
    <w:rsid w:val="00AF0E9C"/>
    <w:rsid w:val="00B159BD"/>
    <w:rsid w:val="00BE111E"/>
    <w:rsid w:val="00C24514"/>
    <w:rsid w:val="00D1474C"/>
    <w:rsid w:val="00D25B07"/>
    <w:rsid w:val="00DA6EBE"/>
    <w:rsid w:val="00DD3E81"/>
    <w:rsid w:val="00E2495C"/>
    <w:rsid w:val="00E31123"/>
    <w:rsid w:val="00E34295"/>
    <w:rsid w:val="00EB70E4"/>
    <w:rsid w:val="00F2541C"/>
    <w:rsid w:val="00F45F29"/>
    <w:rsid w:val="00F810D0"/>
    <w:rsid w:val="00F875B8"/>
    <w:rsid w:val="00FB7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509A"/>
    <w:pPr>
      <w:widowControl w:val="0"/>
      <w:jc w:val="both"/>
    </w:pPr>
    <w:rPr>
      <w:rFonts w:ascii="Times New Roman" w:eastAsia="宋体" w:hAnsi="Times New Roman" w:cs="Times New Roman"/>
    </w:rPr>
  </w:style>
  <w:style w:type="paragraph" w:styleId="1">
    <w:name w:val="heading 1"/>
    <w:basedOn w:val="a"/>
    <w:next w:val="a"/>
    <w:link w:val="1Char"/>
    <w:qFormat/>
    <w:rsid w:val="00E342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55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5509A"/>
    <w:pPr>
      <w:spacing w:after="120"/>
    </w:pPr>
  </w:style>
  <w:style w:type="character" w:customStyle="1" w:styleId="Char">
    <w:name w:val="正文文本 Char"/>
    <w:basedOn w:val="a1"/>
    <w:link w:val="a0"/>
    <w:uiPriority w:val="99"/>
    <w:rsid w:val="0005509A"/>
    <w:rPr>
      <w:rFonts w:ascii="Times New Roman" w:eastAsia="宋体" w:hAnsi="Times New Roman" w:cs="Times New Roman"/>
    </w:rPr>
  </w:style>
  <w:style w:type="paragraph" w:styleId="a4">
    <w:name w:val="List Paragraph"/>
    <w:basedOn w:val="a"/>
    <w:link w:val="Char0"/>
    <w:uiPriority w:val="34"/>
    <w:qFormat/>
    <w:rsid w:val="00953AE5"/>
    <w:pPr>
      <w:ind w:firstLineChars="200" w:firstLine="420"/>
    </w:pPr>
  </w:style>
  <w:style w:type="character" w:customStyle="1" w:styleId="1Char">
    <w:name w:val="标题 1 Char"/>
    <w:basedOn w:val="a1"/>
    <w:link w:val="1"/>
    <w:qFormat/>
    <w:rsid w:val="00E34295"/>
    <w:rPr>
      <w:rFonts w:ascii="Times New Roman" w:eastAsia="宋体" w:hAnsi="Times New Roman" w:cs="Times New Roman"/>
      <w:b/>
      <w:bCs/>
      <w:kern w:val="44"/>
      <w:sz w:val="44"/>
      <w:szCs w:val="44"/>
    </w:rPr>
  </w:style>
  <w:style w:type="character" w:customStyle="1" w:styleId="Char0">
    <w:name w:val="列出段落 Char"/>
    <w:link w:val="a4"/>
    <w:uiPriority w:val="34"/>
    <w:qFormat/>
    <w:rsid w:val="00E34295"/>
    <w:rPr>
      <w:rFonts w:ascii="Times New Roman" w:eastAsia="宋体" w:hAnsi="Times New Roman" w:cs="Times New Roman"/>
    </w:rPr>
  </w:style>
  <w:style w:type="paragraph" w:styleId="a5">
    <w:name w:val="Normal (Web)"/>
    <w:basedOn w:val="a"/>
    <w:rsid w:val="008A121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1"/>
    <w:uiPriority w:val="99"/>
    <w:semiHidden/>
    <w:unhideWhenUsed/>
    <w:rsid w:val="00AD6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D63AD"/>
    <w:rPr>
      <w:rFonts w:ascii="Times New Roman" w:eastAsia="宋体" w:hAnsi="Times New Roman" w:cs="Times New Roman"/>
      <w:sz w:val="18"/>
      <w:szCs w:val="18"/>
    </w:rPr>
  </w:style>
  <w:style w:type="paragraph" w:styleId="a7">
    <w:name w:val="footer"/>
    <w:basedOn w:val="a"/>
    <w:link w:val="Char2"/>
    <w:uiPriority w:val="99"/>
    <w:semiHidden/>
    <w:unhideWhenUsed/>
    <w:rsid w:val="00AD63AD"/>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D63AD"/>
    <w:rPr>
      <w:rFonts w:ascii="Times New Roman" w:eastAsia="宋体" w:hAnsi="Times New Roman" w:cs="Times New Roman"/>
      <w:sz w:val="18"/>
      <w:szCs w:val="18"/>
    </w:rPr>
  </w:style>
  <w:style w:type="character" w:customStyle="1" w:styleId="2Char">
    <w:name w:val="标题 2 Char"/>
    <w:basedOn w:val="a1"/>
    <w:link w:val="2"/>
    <w:uiPriority w:val="9"/>
    <w:semiHidden/>
    <w:rsid w:val="0075580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刘琳君</cp:lastModifiedBy>
  <cp:revision>9</cp:revision>
  <dcterms:created xsi:type="dcterms:W3CDTF">2022-10-13T07:56:00Z</dcterms:created>
  <dcterms:modified xsi:type="dcterms:W3CDTF">2022-10-18T02:04:00Z</dcterms:modified>
</cp:coreProperties>
</file>