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华文宋体" w:hAnsi="华文宋体" w:eastAsia="华文宋体" w:cs="宋体"/>
          <w:b/>
          <w:kern w:val="0"/>
          <w:sz w:val="72"/>
          <w:szCs w:val="72"/>
        </w:rPr>
      </w:pPr>
      <w:bookmarkStart w:id="0" w:name="_Toc209852933"/>
      <w:bookmarkStart w:id="1" w:name="_Toc9066358"/>
      <w:r>
        <w:rPr>
          <w:rFonts w:hint="eastAsia" w:ascii="宋体" w:hAnsi="宋体" w:eastAsia="宋体" w:cs="宋体"/>
          <w:b/>
          <w:kern w:val="0"/>
          <w:sz w:val="72"/>
          <w:szCs w:val="72"/>
        </w:rPr>
        <w:t xml:space="preserve"> </w:t>
      </w:r>
      <w:r>
        <w:rPr>
          <w:rFonts w:hint="eastAsia" w:ascii="华文宋体" w:hAnsi="华文宋体" w:eastAsia="华文宋体" w:cs="华文宋体"/>
          <w:b/>
          <w:bCs w:val="0"/>
          <w:sz w:val="72"/>
          <w:szCs w:val="72"/>
        </w:rPr>
        <w:t>绝缘检测仪</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2</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5</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25</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05"/>
      <w:bookmarkStart w:id="4" w:name="_Toc461613077"/>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Times New Roman"/>
          <w:sz w:val="24"/>
          <w:szCs w:val="20"/>
          <w:highlight w:val="none"/>
        </w:rPr>
        <w:t>（1）</w:t>
      </w:r>
      <w:r>
        <w:rPr>
          <w:rFonts w:hint="eastAsia" w:ascii="宋体" w:hAnsi="宋体" w:eastAsia="宋体" w:cs="宋体"/>
          <w:kern w:val="0"/>
          <w:sz w:val="24"/>
          <w:szCs w:val="24"/>
          <w:highlight w:val="none"/>
        </w:rPr>
        <w:t>设备名称及数量：</w:t>
      </w:r>
    </w:p>
    <w:bookmarkEnd w:id="3"/>
    <w:bookmarkEnd w:id="4"/>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Times New Roman"/>
          <w:color w:val="000000" w:themeColor="text1"/>
          <w:sz w:val="24"/>
          <w:szCs w:val="24"/>
          <w:highlight w:val="none"/>
          <w14:textFill>
            <w14:solidFill>
              <w14:schemeClr w14:val="tx1"/>
            </w14:solidFill>
          </w14:textFill>
        </w:rPr>
        <w:t>绝缘检测仪</w:t>
      </w:r>
      <w:r>
        <w:rPr>
          <w:rFonts w:hint="eastAsia" w:ascii="宋体" w:hAnsi="宋体" w:eastAsia="宋体" w:cs="宋体"/>
          <w:kern w:val="0"/>
          <w:sz w:val="24"/>
          <w:szCs w:val="24"/>
          <w:highlight w:val="none"/>
          <w:lang w:val="en-US" w:eastAsia="zh-CN"/>
        </w:rPr>
        <w:t>/</w:t>
      </w:r>
      <w:r>
        <w:rPr>
          <w:rFonts w:hint="eastAsia" w:ascii="宋体" w:hAnsi="宋体" w:eastAsia="宋体" w:cs="宋体"/>
          <w:kern w:val="0"/>
          <w:sz w:val="24"/>
          <w:szCs w:val="24"/>
          <w:highlight w:val="none"/>
        </w:rPr>
        <w:t>壹台</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章“货物需求一览表及技术规格”</w:t>
      </w:r>
    </w:p>
    <w:p>
      <w:pPr>
        <w:spacing w:line="360" w:lineRule="auto"/>
        <w:ind w:left="425" w:hanging="424" w:hangingChars="177"/>
        <w:rPr>
          <w:rFonts w:ascii="宋体" w:hAnsi="宋体" w:eastAsia="宋体" w:cs="Times New Roman"/>
          <w:sz w:val="24"/>
          <w:szCs w:val="24"/>
        </w:rPr>
      </w:pPr>
      <w:bookmarkStart w:id="5" w:name="_Toc461613012"/>
      <w:bookmarkStart w:id="6" w:name="_Toc461613084"/>
      <w:r>
        <w:rPr>
          <w:rFonts w:ascii="宋体" w:hAnsi="宋体" w:eastAsia="宋体" w:cs="Times New Roman"/>
          <w:sz w:val="24"/>
          <w:szCs w:val="24"/>
        </w:rPr>
        <w:t>2</w:t>
      </w:r>
      <w:r>
        <w:rPr>
          <w:rFonts w:hint="eastAsia" w:ascii="宋体" w:hAnsi="宋体" w:eastAsia="宋体" w:cs="Times New Roman"/>
          <w:sz w:val="24"/>
          <w:szCs w:val="24"/>
        </w:rPr>
        <w:t>、有兴趣的合格潜在投标人请</w:t>
      </w:r>
      <w:r>
        <w:rPr>
          <w:rFonts w:hint="eastAsia" w:ascii="宋体" w:hAnsi="宋体" w:eastAsia="宋体" w:cs="Times New Roman"/>
          <w:sz w:val="24"/>
          <w:szCs w:val="24"/>
          <w:highlight w:val="none"/>
        </w:rPr>
        <w:t>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日起至2022年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日止（星</w:t>
      </w:r>
      <w:r>
        <w:rPr>
          <w:rFonts w:hint="eastAsia" w:ascii="宋体" w:hAnsi="宋体" w:eastAsia="宋体" w:cs="Times New Roman"/>
          <w:sz w:val="24"/>
          <w:szCs w:val="24"/>
        </w:rPr>
        <w:t>期六、日和节假日除外）来医院采购中心报名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疫情封控期可采用线上或电话等形式报名</w:t>
      </w:r>
      <w:r>
        <w:rPr>
          <w:rFonts w:hint="eastAsia" w:ascii="宋体" w:hAnsi="宋体" w:eastAsia="宋体" w:cs="Times New Roman"/>
          <w:sz w:val="24"/>
          <w:szCs w:val="24"/>
          <w:lang w:eastAsia="zh-CN"/>
        </w:rPr>
        <w:t>）</w:t>
      </w:r>
      <w:r>
        <w:rPr>
          <w:rFonts w:hint="eastAsia" w:ascii="宋体" w:hAnsi="宋体" w:eastAsia="宋体" w:cs="Times New Roman"/>
          <w:sz w:val="24"/>
          <w:szCs w:val="24"/>
        </w:rPr>
        <w:t>。</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hint="eastAsia"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Times New Roman"/>
          <w:sz w:val="24"/>
          <w:szCs w:val="24"/>
          <w:lang w:val="en-US" w:eastAsia="zh-CN"/>
        </w:rPr>
        <w:t>疫情封控期</w:t>
      </w:r>
      <w:r>
        <w:rPr>
          <w:rFonts w:hint="eastAsia" w:ascii="宋体" w:hAnsi="宋体" w:eastAsia="宋体" w:cs="宋体"/>
          <w:kern w:val="0"/>
          <w:sz w:val="24"/>
          <w:szCs w:val="24"/>
          <w:lang w:val="en-US" w:eastAsia="zh-CN"/>
        </w:rPr>
        <w:t>可先提供PDF扫描电子版，待解封后补交纸质版，纸质版需与PDF版内容一致</w:t>
      </w:r>
      <w:r>
        <w:rPr>
          <w:rFonts w:hint="eastAsia" w:ascii="宋体" w:hAnsi="宋体" w:eastAsia="宋体" w:cs="宋体"/>
          <w:kern w:val="0"/>
          <w:sz w:val="24"/>
          <w:szCs w:val="24"/>
          <w:lang w:eastAsia="zh-CN"/>
        </w:rPr>
        <w:t>）</w:t>
      </w:r>
    </w:p>
    <w:p>
      <w:pPr>
        <w:spacing w:line="360" w:lineRule="auto"/>
        <w:ind w:left="425" w:hanging="424" w:hangingChars="177"/>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Times New Roman"/>
          <w:sz w:val="24"/>
          <w:szCs w:val="24"/>
          <w:highlight w:val="none"/>
        </w:rPr>
        <w:t>定于2022年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rPr>
        <w:t>1</w:t>
      </w:r>
      <w:r>
        <w:rPr>
          <w:rFonts w:ascii="宋体" w:hAnsi="宋体" w:eastAsia="宋体" w:cs="Times New Roman"/>
          <w:sz w:val="24"/>
          <w:szCs w:val="24"/>
          <w:highlight w:val="none"/>
        </w:rPr>
        <w:t>3:</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5"/>
      <w:bookmarkEnd w:id="6"/>
      <w:bookmarkStart w:id="7" w:name="_Toc461613085"/>
      <w:bookmarkStart w:id="8" w:name="_Toc461613013"/>
      <w:r>
        <w:rPr>
          <w:rFonts w:hint="eastAsia" w:ascii="宋体" w:hAnsi="宋体" w:eastAsia="宋体" w:cs="Times New Roman"/>
          <w:sz w:val="24"/>
          <w:szCs w:val="24"/>
          <w:highlight w:val="none"/>
        </w:rPr>
        <w:t>上</w:t>
      </w:r>
      <w:r>
        <w:rPr>
          <w:rFonts w:hint="eastAsia" w:ascii="宋体" w:hAnsi="宋体" w:eastAsia="宋体" w:cs="Times New Roman"/>
          <w:sz w:val="24"/>
          <w:szCs w:val="24"/>
        </w:rPr>
        <w:t>海市中医医院采购中心进行院内</w:t>
      </w:r>
      <w:r>
        <w:rPr>
          <w:rFonts w:hint="eastAsia" w:ascii="宋体" w:hAnsi="宋体" w:eastAsia="宋体" w:cs="Times New Roman"/>
          <w:sz w:val="24"/>
          <w:szCs w:val="24"/>
          <w:lang w:val="en-US" w:eastAsia="zh-CN"/>
        </w:rPr>
        <w:t>评审</w:t>
      </w:r>
      <w:r>
        <w:rPr>
          <w:rFonts w:hint="eastAsia" w:ascii="宋体" w:hAnsi="宋体" w:eastAsia="宋体" w:cs="Times New Roman"/>
          <w:sz w:val="24"/>
          <w:szCs w:val="24"/>
        </w:rPr>
        <w:t>。</w:t>
      </w:r>
      <w:bookmarkEnd w:id="7"/>
      <w:bookmarkEnd w:id="8"/>
    </w:p>
    <w:p>
      <w:pPr>
        <w:autoSpaceDE w:val="0"/>
        <w:autoSpaceDN w:val="0"/>
        <w:spacing w:line="360" w:lineRule="auto"/>
        <w:ind w:left="426"/>
        <w:rPr>
          <w:rFonts w:ascii="宋体" w:hAnsi="宋体" w:eastAsia="宋体" w:cs="宋体"/>
          <w:kern w:val="0"/>
          <w:sz w:val="24"/>
          <w:szCs w:val="24"/>
        </w:rPr>
      </w:pPr>
      <w:bookmarkStart w:id="9" w:name="OLE_LINK11"/>
      <w:bookmarkStart w:id="10" w:name="OLE_LINK16"/>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hint="eastAsia"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w:t>
      </w:r>
      <w:r>
        <w:rPr>
          <w:rFonts w:hint="eastAsia" w:ascii="宋体" w:hAnsi="宋体" w:eastAsia="宋体" w:cs="Times New Roman"/>
          <w:sz w:val="24"/>
          <w:szCs w:val="20"/>
          <w:lang w:val="en-US" w:eastAsia="zh-CN"/>
        </w:rPr>
        <w:t>9310</w:t>
      </w:r>
    </w:p>
    <w:p>
      <w:pPr>
        <w:autoSpaceDE w:val="0"/>
        <w:autoSpaceDN w:val="0"/>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9066359"/>
      <w:bookmarkStart w:id="12" w:name="_Toc11326093"/>
      <w:bookmarkStart w:id="13"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tabs>
                <w:tab w:val="left" w:pos="532"/>
              </w:tabs>
              <w:autoSpaceDE w:val="0"/>
              <w:autoSpaceDN w:val="0"/>
              <w:spacing w:before="120" w:beforeAutospacing="0" w:after="12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keepNext w:val="0"/>
              <w:keepLines w:val="0"/>
              <w:suppressLineNumbers w:val="0"/>
              <w:tabs>
                <w:tab w:val="left" w:pos="532"/>
              </w:tabs>
              <w:autoSpaceDE w:val="0"/>
              <w:autoSpaceDN w:val="0"/>
              <w:spacing w:before="120" w:beforeAutospacing="0" w:after="120" w:afterAutospacing="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eepNext w:val="0"/>
              <w:keepLines w:val="0"/>
              <w:suppressLineNumbers w:val="0"/>
              <w:kinsoku w:val="0"/>
              <w:autoSpaceDE w:val="0"/>
              <w:autoSpaceDN w:val="0"/>
              <w:spacing w:before="0" w:beforeAutospacing="0" w:after="0" w:afterAutospacing="0"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rPr>
              <w:t>绝缘检测仪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合同名称：绝缘检测仪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1782" w:right="57" w:hanging="1725"/>
              <w:textAlignment w:val="bottom"/>
              <w:rPr>
                <w:rFonts w:hint="default" w:ascii="宋体" w:hAnsi="宋体" w:eastAsia="宋体" w:cs="Times New Roman"/>
                <w:sz w:val="24"/>
                <w:szCs w:val="20"/>
                <w:lang w:val="en-US" w:eastAsia="zh-CN"/>
              </w:rPr>
            </w:pPr>
            <w:r>
              <w:rPr>
                <w:rFonts w:hint="eastAsia" w:ascii="宋体" w:hAnsi="宋体" w:eastAsia="宋体" w:cs="Times New Roman"/>
                <w:sz w:val="24"/>
                <w:szCs w:val="20"/>
              </w:rPr>
              <w:t>资金性质：</w:t>
            </w:r>
            <w:r>
              <w:rPr>
                <w:rFonts w:hint="eastAsia" w:ascii="宋体" w:hAnsi="宋体" w:eastAsia="宋体" w:cs="Times New Roman"/>
                <w:sz w:val="24"/>
                <w:szCs w:val="20"/>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2</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投标人应当于招标文件载明的投标截止时间前在中国国际招标网（网址：http://www.chinabidding.com）成功注册或年检。否则，投标人将不能进入招标程序，由此产生的后果由其自行承担。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2.3</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潜在投标人对招标文件有异议的应当在投标截止时间10日前向医院提出，逾期递交的概不接受。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1.投标书</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2.开标一览表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3.投标分项报价表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4.货物说明一览表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5.响应/偏离表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6.投标人资格证明文件</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keepNext w:val="0"/>
              <w:keepLines w:val="0"/>
              <w:suppressLineNumbers w:val="0"/>
              <w:spacing w:before="0" w:beforeAutospacing="0" w:after="0" w:afterAutospacing="0" w:line="360" w:lineRule="auto"/>
              <w:ind w:left="0" w:right="0"/>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keepNext w:val="0"/>
              <w:keepLines w:val="0"/>
              <w:suppressLineNumbers w:val="0"/>
              <w:autoSpaceDE w:val="0"/>
              <w:autoSpaceDN w:val="0"/>
              <w:spacing w:before="0" w:beforeAutospacing="0" w:after="0" w:afterAutospacing="0"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keepNext w:val="0"/>
              <w:keepLines w:val="0"/>
              <w:suppressLineNumbers w:val="0"/>
              <w:autoSpaceDE w:val="0"/>
              <w:autoSpaceDN w:val="0"/>
              <w:spacing w:before="0" w:beforeAutospacing="0" w:after="0" w:afterAutospacing="0"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keepNext w:val="0"/>
              <w:keepLines w:val="0"/>
              <w:suppressLineNumbers w:val="0"/>
              <w:autoSpaceDE w:val="0"/>
              <w:autoSpaceDN w:val="0"/>
              <w:spacing w:before="0" w:beforeAutospacing="0" w:after="0" w:afterAutospacing="0"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keepNext w:val="0"/>
              <w:keepLines w:val="0"/>
              <w:suppressLineNumbers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keepNext w:val="0"/>
              <w:keepLines w:val="0"/>
              <w:suppressLineNumbers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eepNext w:val="0"/>
              <w:keepLines w:val="0"/>
              <w:suppressLineNumbers w:val="0"/>
              <w:kinsoku w:val="0"/>
              <w:autoSpaceDE w:val="0"/>
              <w:autoSpaceDN w:val="0"/>
              <w:spacing w:before="0" w:beforeAutospacing="0" w:after="0" w:afterAutospacing="0" w:line="360" w:lineRule="auto"/>
              <w:ind w:left="0"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eepNext w:val="0"/>
              <w:keepLines w:val="0"/>
              <w:suppressLineNumbers w:val="0"/>
              <w:kinsoku w:val="0"/>
              <w:autoSpaceDE w:val="0"/>
              <w:autoSpaceDN w:val="0"/>
              <w:spacing w:before="0" w:beforeAutospacing="0" w:after="0" w:afterAutospacing="0"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eepNext w:val="0"/>
              <w:keepLines w:val="0"/>
              <w:suppressLineNumbers w:val="0"/>
              <w:kinsoku w:val="0"/>
              <w:autoSpaceDE w:val="0"/>
              <w:autoSpaceDN w:val="0"/>
              <w:spacing w:before="0" w:beforeAutospacing="0" w:after="0" w:afterAutospacing="0"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正本的份数：1份</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副本的份数：2份</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highlight w:val="none"/>
              </w:rPr>
            </w:pPr>
            <w:r>
              <w:rPr>
                <w:rFonts w:hint="eastAsia" w:ascii="宋体" w:hAnsi="宋体" w:eastAsia="宋体" w:cs="Times New Roman"/>
                <w:sz w:val="24"/>
                <w:szCs w:val="20"/>
                <w:lang w:val="en-US" w:eastAsia="zh-CN"/>
              </w:rPr>
              <w:t>评审</w:t>
            </w:r>
            <w:r>
              <w:rPr>
                <w:rFonts w:hint="eastAsia" w:ascii="宋体" w:hAnsi="宋体" w:eastAsia="宋体" w:cs="Times New Roman"/>
                <w:sz w:val="24"/>
                <w:szCs w:val="20"/>
              </w:rPr>
              <w:t>日期</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2022</w:t>
            </w:r>
            <w:r>
              <w:rPr>
                <w:rFonts w:hint="eastAsia" w:ascii="宋体" w:hAnsi="宋体" w:eastAsia="宋体" w:cs="Times New Roman"/>
                <w:sz w:val="24"/>
                <w:szCs w:val="20"/>
                <w:highlight w:val="none"/>
              </w:rPr>
              <w:t>年</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00</w:t>
            </w:r>
            <w:r>
              <w:rPr>
                <w:rFonts w:hint="eastAsia" w:ascii="宋体" w:hAnsi="宋体" w:eastAsia="宋体" w:cs="Times New Roman"/>
                <w:sz w:val="24"/>
                <w:szCs w:val="20"/>
                <w:highlight w:val="none"/>
              </w:rPr>
              <w:t>。</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0"/>
                <w:lang w:val="en-US" w:eastAsia="zh-CN"/>
              </w:rPr>
            </w:pPr>
            <w:r>
              <w:rPr>
                <w:rFonts w:hint="eastAsia" w:ascii="宋体" w:hAnsi="宋体" w:eastAsia="宋体" w:cs="Times New Roman"/>
                <w:sz w:val="24"/>
                <w:szCs w:val="20"/>
              </w:rPr>
              <w:t>地点：上海市中医医</w:t>
            </w:r>
            <w:r>
              <w:rPr>
                <w:rFonts w:hint="eastAsia" w:ascii="宋体" w:hAnsi="宋体" w:eastAsia="宋体" w:cs="Times New Roman"/>
                <w:sz w:val="24"/>
                <w:szCs w:val="20"/>
                <w:lang w:val="en-US" w:eastAsia="zh-CN"/>
              </w:rPr>
              <w:t>院12号楼205室</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所选方案：1）</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所选方案：1）</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4" w:name="_Toc11326094"/>
      <w:bookmarkStart w:id="15" w:name="_Toc9066360"/>
      <w:r>
        <w:rPr>
          <w:rFonts w:hint="eastAsia" w:ascii="宋体" w:hAnsi="宋体" w:eastAsia="宋体" w:cs="Times New Roman"/>
          <w:b/>
          <w:sz w:val="36"/>
          <w:szCs w:val="20"/>
          <w:highlight w:val="none"/>
        </w:rPr>
        <w:t xml:space="preserve">第三章 </w:t>
      </w:r>
      <w:r>
        <w:rPr>
          <w:rFonts w:hint="eastAsia" w:ascii="宋体" w:hAnsi="宋体" w:eastAsia="宋体" w:cs="Times New Roman"/>
          <w:b/>
          <w:sz w:val="36"/>
          <w:szCs w:val="20"/>
        </w:rPr>
        <w:t>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买方地址：上海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56639</w:t>
            </w:r>
            <w:r>
              <w:rPr>
                <w:rFonts w:hint="eastAsia" w:ascii="宋体" w:hAnsi="宋体" w:eastAsia="宋体" w:cs="Times New Roman"/>
                <w:sz w:val="24"/>
                <w:szCs w:val="20"/>
                <w:lang w:val="en-US" w:eastAsia="zh-CN"/>
              </w:rPr>
              <w:t>310</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keepNext w:val="0"/>
              <w:keepLines w:val="0"/>
              <w:suppressLineNumbers w:val="0"/>
              <w:autoSpaceDE w:val="0"/>
              <w:autoSpaceDN w:val="0"/>
              <w:spacing w:before="0" w:beforeAutospacing="0" w:after="0" w:afterAutospacing="0" w:line="360" w:lineRule="auto"/>
              <w:ind w:left="0" w:right="0"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keepNext w:val="0"/>
              <w:keepLines w:val="0"/>
              <w:suppressLineNumbers w:val="0"/>
              <w:autoSpaceDE w:val="0"/>
              <w:autoSpaceDN w:val="0"/>
              <w:spacing w:before="0" w:beforeAutospacing="0" w:after="0" w:afterAutospacing="0" w:line="360" w:lineRule="auto"/>
              <w:ind w:left="0"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keepNext w:val="0"/>
              <w:keepLines w:val="0"/>
              <w:suppressLineNumbers w:val="0"/>
              <w:autoSpaceDE w:val="0"/>
              <w:autoSpaceDN w:val="0"/>
              <w:spacing w:before="0" w:beforeAutospacing="0" w:after="0" w:afterAutospacing="0"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（一）对从买方国外供应的货物，如果货物原产地非特定国家（地区），买方按如下方式付款给国外卖方：</w:t>
            </w:r>
          </w:p>
          <w:p>
            <w:pPr>
              <w:keepNext w:val="0"/>
              <w:keepLines w:val="0"/>
              <w:suppressLineNumbers w:val="0"/>
              <w:spacing w:before="0" w:beforeAutospacing="0" w:after="0" w:afterAutospacing="0" w:line="360" w:lineRule="auto"/>
              <w:ind w:left="2067" w:leftChars="299" w:right="0" w:hanging="1440" w:hangingChars="600"/>
              <w:rPr>
                <w:rFonts w:ascii="宋体" w:hAnsi="宋体" w:eastAsia="宋体" w:cs="Times New Roman"/>
                <w:sz w:val="24"/>
                <w:szCs w:val="24"/>
              </w:rPr>
            </w:pPr>
            <w:bookmarkStart w:id="16" w:name="OLE_LINK156"/>
            <w:r>
              <w:rPr>
                <w:rFonts w:hint="eastAsia" w:ascii="宋体" w:hAnsi="宋体" w:eastAsia="宋体" w:cs="Times New Roman"/>
                <w:sz w:val="24"/>
                <w:szCs w:val="24"/>
              </w:rPr>
              <w:t>20.1.1</w:t>
            </w:r>
            <w:bookmarkEnd w:id="16"/>
            <w:r>
              <w:rPr>
                <w:rFonts w:hint="eastAsia" w:ascii="宋体" w:hAnsi="宋体" w:eastAsia="宋体" w:cs="Times New Roman"/>
                <w:sz w:val="24"/>
                <w:szCs w:val="24"/>
              </w:rPr>
              <w:t xml:space="preserve">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在合同规定的装运期前1个月，买方将通过买方银行开出以卖方为受益人的不可撤销即期信用证(样式见第四章)，信用证金额等于货物合同金额的</w:t>
            </w:r>
            <w:r>
              <w:rPr>
                <w:rFonts w:ascii="宋体" w:hAnsi="宋体" w:eastAsia="宋体" w:cs="Times New Roman"/>
                <w:sz w:val="24"/>
                <w:szCs w:val="24"/>
              </w:rPr>
              <w:t>9</w:t>
            </w:r>
            <w:r>
              <w:rPr>
                <w:rFonts w:hint="eastAsia" w:ascii="宋体" w:hAnsi="宋体" w:eastAsia="宋体" w:cs="Times New Roman"/>
                <w:sz w:val="24"/>
                <w:szCs w:val="24"/>
              </w:rPr>
              <w:t>0％，信用证有效期至合同规定最后一次交货后的第21天为止。每批发货金额的</w:t>
            </w:r>
            <w:r>
              <w:rPr>
                <w:rFonts w:ascii="宋体" w:hAnsi="宋体" w:eastAsia="宋体" w:cs="Times New Roman"/>
                <w:sz w:val="24"/>
                <w:szCs w:val="24"/>
              </w:rPr>
              <w:t>9</w:t>
            </w:r>
            <w:r>
              <w:rPr>
                <w:rFonts w:hint="eastAsia" w:ascii="宋体" w:hAnsi="宋体" w:eastAsia="宋体" w:cs="Times New Roman"/>
                <w:sz w:val="24"/>
                <w:szCs w:val="24"/>
              </w:rPr>
              <w:t>0％在收到下列单据并审核无误后支付。</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w:t>
            </w:r>
            <w:r>
              <w:rPr>
                <w:rFonts w:ascii="宋体" w:hAnsi="宋体" w:eastAsia="宋体" w:cs="Times New Roman"/>
                <w:sz w:val="24"/>
                <w:szCs w:val="24"/>
              </w:rPr>
              <w:t>9</w:t>
            </w:r>
            <w:r>
              <w:rPr>
                <w:rFonts w:hint="eastAsia" w:ascii="宋体" w:hAnsi="宋体" w:eastAsia="宋体" w:cs="Times New Roman"/>
                <w:sz w:val="24"/>
                <w:szCs w:val="24"/>
              </w:rPr>
              <w:t>0％的以买方为付款人并交买方银行的即期汇票。</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keepNext w:val="0"/>
              <w:keepLines w:val="0"/>
              <w:suppressLineNumbers w:val="0"/>
              <w:spacing w:before="156" w:beforeAutospacing="0" w:after="0" w:afterAutospacing="0" w:line="360" w:lineRule="auto"/>
              <w:ind w:left="1892" w:leftChars="221" w:right="0" w:hanging="1428" w:hangingChars="595"/>
              <w:rPr>
                <w:rFonts w:ascii="宋体" w:hAnsi="宋体" w:eastAsia="宋体" w:cs="Times New Roman"/>
                <w:sz w:val="24"/>
                <w:szCs w:val="24"/>
              </w:rPr>
            </w:pPr>
            <w:bookmarkStart w:id="17" w:name="OLE_LINK157"/>
            <w:r>
              <w:rPr>
                <w:rFonts w:hint="eastAsia" w:ascii="宋体" w:hAnsi="宋体" w:eastAsia="宋体" w:cs="Times New Roman"/>
                <w:sz w:val="24"/>
                <w:szCs w:val="24"/>
              </w:rPr>
              <w:t xml:space="preserve">        </w:t>
            </w:r>
            <w:r>
              <w:rPr>
                <w:rFonts w:ascii="宋体" w:hAnsi="宋体" w:eastAsia="宋体" w:cs="Times New Roman"/>
                <w:sz w:val="24"/>
                <w:szCs w:val="24"/>
              </w:rPr>
              <w:t>(b)</w:t>
            </w:r>
            <w:bookmarkEnd w:id="17"/>
            <w:r>
              <w:rPr>
                <w:rFonts w:hint="eastAsia" w:ascii="宋体" w:hAnsi="宋体" w:eastAsia="宋体" w:cs="Times New Roman"/>
                <w:sz w:val="24"/>
                <w:szCs w:val="24"/>
              </w:rPr>
              <w:tab/>
            </w:r>
            <w:r>
              <w:rPr>
                <w:rFonts w:hint="eastAsia" w:ascii="宋体" w:hAnsi="宋体" w:eastAsia="宋体" w:cs="Times New Roman"/>
                <w:sz w:val="24"/>
                <w:szCs w:val="24"/>
              </w:rPr>
              <w:t>货物合同金额的</w:t>
            </w:r>
            <w:r>
              <w:rPr>
                <w:rFonts w:ascii="宋体" w:hAnsi="宋体" w:eastAsia="宋体" w:cs="Times New Roman"/>
                <w:sz w:val="24"/>
                <w:szCs w:val="24"/>
              </w:rPr>
              <w:t>1</w:t>
            </w:r>
            <w:r>
              <w:rPr>
                <w:rFonts w:hint="eastAsia" w:ascii="宋体" w:hAnsi="宋体" w:eastAsia="宋体" w:cs="Times New Roman"/>
                <w:sz w:val="24"/>
                <w:szCs w:val="24"/>
              </w:rPr>
              <w:t>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keepNext w:val="0"/>
              <w:keepLines w:val="0"/>
              <w:suppressLineNumbers w:val="0"/>
              <w:spacing w:before="0" w:beforeAutospacing="0" w:after="0" w:afterAutospacing="0" w:line="360" w:lineRule="auto"/>
              <w:ind w:left="1467" w:right="0"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keepNext w:val="0"/>
              <w:keepLines w:val="0"/>
              <w:suppressLineNumbers w:val="0"/>
              <w:spacing w:before="0" w:beforeAutospacing="0" w:after="0" w:afterAutospacing="0" w:line="360" w:lineRule="auto"/>
              <w:ind w:left="1467" w:right="0"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p>
            <w:pPr>
              <w:keepNext w:val="0"/>
              <w:keepLines w:val="0"/>
              <w:suppressLineNumbers w:val="0"/>
              <w:autoSpaceDE w:val="0"/>
              <w:autoSpaceDN w:val="0"/>
              <w:spacing w:before="0" w:beforeAutospacing="0" w:after="0" w:afterAutospacing="0"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pPr>
              <w:keepNext w:val="0"/>
              <w:keepLines w:val="0"/>
              <w:suppressLineNumbers w:val="0"/>
              <w:spacing w:before="0" w:beforeAutospacing="0" w:after="0" w:afterAutospacing="0" w:line="360" w:lineRule="auto"/>
              <w:ind w:left="2067" w:leftChars="299" w:right="0" w:hanging="1440" w:hangingChars="600"/>
              <w:rPr>
                <w:rFonts w:ascii="宋体" w:hAnsi="宋体" w:eastAsia="宋体" w:cs="Times New Roman"/>
                <w:sz w:val="24"/>
                <w:szCs w:val="24"/>
              </w:rPr>
            </w:pPr>
            <w:r>
              <w:rPr>
                <w:rFonts w:hint="eastAsia" w:ascii="宋体" w:hAnsi="宋体" w:eastAsia="宋体" w:cs="Times New Roman"/>
                <w:sz w:val="24"/>
                <w:szCs w:val="24"/>
              </w:rPr>
              <w:t>20.1.1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份发货金额60％的以买方为付款人并交买方银行的即期汇票。</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keepNext w:val="0"/>
              <w:keepLines w:val="0"/>
              <w:suppressLineNumbers w:val="0"/>
              <w:spacing w:before="156" w:beforeAutospacing="0" w:after="0" w:afterAutospacing="0" w:line="360" w:lineRule="auto"/>
              <w:ind w:left="2517" w:right="0"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keepNext w:val="0"/>
              <w:keepLines w:val="0"/>
              <w:suppressLineNumbers w:val="0"/>
              <w:spacing w:before="156" w:beforeAutospacing="0" w:after="0" w:afterAutospacing="0" w:line="360" w:lineRule="auto"/>
              <w:ind w:left="1892" w:right="0" w:hanging="1428"/>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(b)</w:t>
            </w:r>
            <w:r>
              <w:rPr>
                <w:rFonts w:hint="eastAsia" w:ascii="宋体" w:hAnsi="宋体" w:eastAsia="宋体" w:cs="Times New Roman"/>
                <w:sz w:val="24"/>
                <w:szCs w:val="24"/>
              </w:rPr>
              <w:tab/>
            </w:r>
            <w:r>
              <w:rPr>
                <w:rFonts w:hint="eastAsia" w:ascii="宋体" w:hAnsi="宋体" w:eastAsia="宋体" w:cs="Times New Roman"/>
                <w:sz w:val="24"/>
                <w:szCs w:val="24"/>
              </w:rPr>
              <w:t>货物合同金额的30</w:t>
            </w:r>
            <w:r>
              <w:rPr>
                <w:rFonts w:ascii="宋体" w:hAnsi="宋体" w:eastAsia="宋体" w:cs="Times New Roman"/>
                <w:sz w:val="24"/>
                <w:szCs w:val="24"/>
              </w:rPr>
              <w:t>%</w:t>
            </w:r>
            <w:r>
              <w:rPr>
                <w:rFonts w:hint="eastAsia" w:ascii="宋体" w:hAnsi="宋体" w:eastAsia="宋体" w:cs="Times New Roman"/>
                <w:sz w:val="24"/>
                <w:szCs w:val="24"/>
              </w:rPr>
              <w:t>将在合同货物送到买方后，在收到下列单据并审核无误后30个工作日内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支付。如货物进口时被实施加征关税，则加征的关税及由此增加的增值税等额外税费由卖方承担。如卖方未按约定另行支付给买方，买方有权在支付30%货款时直接予以扣减。</w:t>
            </w:r>
          </w:p>
          <w:p>
            <w:pPr>
              <w:keepNext w:val="0"/>
              <w:keepLines w:val="0"/>
              <w:suppressLineNumbers w:val="0"/>
              <w:spacing w:before="156" w:beforeAutospacing="0" w:after="0" w:afterAutospacing="0" w:line="360" w:lineRule="auto"/>
              <w:ind w:left="2443" w:right="0" w:hanging="567"/>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keepNext w:val="0"/>
              <w:keepLines w:val="0"/>
              <w:suppressLineNumbers w:val="0"/>
              <w:spacing w:before="156" w:beforeAutospacing="0" w:after="0" w:afterAutospacing="0" w:line="360" w:lineRule="auto"/>
              <w:ind w:left="2443" w:right="0" w:hanging="567"/>
              <w:rPr>
                <w:rFonts w:ascii="宋体" w:hAnsi="宋体" w:eastAsia="宋体" w:cs="Times New Roman"/>
                <w:sz w:val="24"/>
                <w:szCs w:val="24"/>
              </w:rPr>
            </w:pPr>
            <w:r>
              <w:rPr>
                <w:rFonts w:ascii="宋体" w:hAnsi="宋体" w:eastAsia="宋体" w:cs="Times New Roman"/>
                <w:sz w:val="24"/>
                <w:szCs w:val="24"/>
              </w:rPr>
              <w:t>(ii)</w:t>
            </w:r>
            <w:r>
              <w:rPr>
                <w:rFonts w:hint="eastAsia" w:ascii="宋体" w:hAnsi="宋体" w:eastAsia="宋体" w:cs="Times New Roman"/>
                <w:sz w:val="24"/>
                <w:szCs w:val="24"/>
              </w:rPr>
              <w:t xml:space="preserve"> 1份由买方签署的货物收货证明。</w:t>
            </w:r>
          </w:p>
          <w:p>
            <w:pPr>
              <w:keepNext w:val="0"/>
              <w:keepLines w:val="0"/>
              <w:suppressLineNumbers w:val="0"/>
              <w:spacing w:before="156" w:beforeAutospacing="0" w:after="0" w:afterAutospacing="0" w:line="360" w:lineRule="auto"/>
              <w:ind w:left="2621" w:leftChars="894" w:right="0" w:hanging="744" w:hangingChars="310"/>
              <w:rPr>
                <w:rFonts w:ascii="宋体" w:hAnsi="宋体" w:eastAsia="宋体" w:cs="Times New Roman"/>
                <w:sz w:val="24"/>
                <w:szCs w:val="24"/>
              </w:rPr>
            </w:pPr>
            <w:r>
              <w:rPr>
                <w:rFonts w:ascii="宋体" w:hAnsi="宋体" w:eastAsia="宋体" w:cs="Times New Roman"/>
                <w:sz w:val="24"/>
                <w:szCs w:val="24"/>
              </w:rPr>
              <w:t xml:space="preserve">(iii) </w:t>
            </w:r>
            <w:r>
              <w:rPr>
                <w:rFonts w:hint="eastAsia" w:ascii="宋体" w:hAnsi="宋体" w:eastAsia="宋体" w:cs="Times New Roman"/>
                <w:sz w:val="24"/>
                <w:szCs w:val="24"/>
              </w:rPr>
              <w:t>如货物进口时被实施加征关税，卖方支付加征的关税及由此增加的增值税等额外税费的银行付款凭证。</w:t>
            </w:r>
          </w:p>
          <w:p>
            <w:pPr>
              <w:keepNext w:val="0"/>
              <w:keepLines w:val="0"/>
              <w:suppressLineNumbers w:val="0"/>
              <w:spacing w:before="156" w:beforeAutospacing="0" w:after="0" w:afterAutospacing="0" w:line="360" w:lineRule="auto"/>
              <w:ind w:left="1912" w:leftChars="709" w:right="0" w:hanging="424" w:hanging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c</w:t>
            </w:r>
            <w:r>
              <w:rPr>
                <w:rFonts w:ascii="宋体" w:hAnsi="宋体" w:eastAsia="宋体" w:cs="Times New Roman"/>
                <w:sz w:val="24"/>
                <w:szCs w:val="24"/>
              </w:rPr>
              <w:t>)</w:t>
            </w:r>
            <w:r>
              <w:rPr>
                <w:rFonts w:hint="eastAsia" w:ascii="宋体" w:hAnsi="宋体" w:eastAsia="宋体" w:cs="Times New Roman"/>
                <w:sz w:val="24"/>
                <w:szCs w:val="24"/>
              </w:rPr>
              <w:tab/>
            </w:r>
            <w:r>
              <w:rPr>
                <w:rFonts w:hint="eastAsia" w:ascii="宋体" w:hAnsi="宋体" w:eastAsia="宋体" w:cs="Times New Roman"/>
                <w:sz w:val="24"/>
                <w:szCs w:val="24"/>
              </w:rPr>
              <w:t>货物合同金额的10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keepNext w:val="0"/>
              <w:keepLines w:val="0"/>
              <w:suppressLineNumbers w:val="0"/>
              <w:spacing w:before="156" w:beforeAutospacing="0" w:after="0" w:afterAutospacing="0" w:line="360" w:lineRule="auto"/>
              <w:ind w:left="2302" w:right="0" w:hanging="426"/>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keepNext w:val="0"/>
              <w:keepLines w:val="0"/>
              <w:suppressLineNumbers w:val="0"/>
              <w:spacing w:before="156" w:beforeAutospacing="0" w:after="0" w:afterAutospacing="0" w:line="360" w:lineRule="auto"/>
              <w:ind w:left="2302" w:right="0" w:hanging="426"/>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keepNext w:val="0"/>
              <w:keepLines w:val="0"/>
              <w:suppressLineNumbers w:val="0"/>
              <w:spacing w:before="0" w:beforeAutospacing="0" w:after="0" w:afterAutospacing="0" w:line="360" w:lineRule="auto"/>
              <w:ind w:left="1467" w:right="0"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keepNext w:val="0"/>
              <w:keepLines w:val="0"/>
              <w:suppressLineNumbers w:val="0"/>
              <w:spacing w:before="0" w:beforeAutospacing="0" w:after="0" w:afterAutospacing="0" w:line="360" w:lineRule="auto"/>
              <w:ind w:left="1467" w:right="0"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keepNext w:val="0"/>
              <w:keepLines w:val="0"/>
              <w:suppressLineNumbers w:val="0"/>
              <w:spacing w:before="0" w:beforeAutospacing="0" w:after="0" w:afterAutospacing="0"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keepNext w:val="0"/>
              <w:keepLines w:val="0"/>
              <w:suppressLineNumbers w:val="0"/>
              <w:spacing w:before="0" w:beforeAutospacing="0" w:after="0" w:afterAutospacing="0" w:line="360" w:lineRule="auto"/>
              <w:ind w:left="0" w:right="0"/>
              <w:rPr>
                <w:rFonts w:ascii="宋体" w:hAnsi="宋体" w:eastAsia="宋体" w:cs="Times New Roman"/>
                <w:sz w:val="24"/>
                <w:szCs w:val="20"/>
              </w:rPr>
            </w:pPr>
          </w:p>
        </w:tc>
        <w:tc>
          <w:tcPr>
            <w:tcW w:w="0" w:type="auto"/>
            <w:vAlign w:val="center"/>
          </w:tcPr>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keepNext w:val="0"/>
              <w:keepLines w:val="0"/>
              <w:suppressLineNumbers w:val="0"/>
              <w:spacing w:before="0" w:beforeAutospacing="0" w:after="0" w:afterAutospacing="0" w:line="360" w:lineRule="auto"/>
              <w:ind w:left="0" w:right="0"/>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keepNext w:val="0"/>
              <w:keepLines w:val="0"/>
              <w:suppressLineNumbers w:val="0"/>
              <w:autoSpaceDE w:val="0"/>
              <w:autoSpaceDN w:val="0"/>
              <w:spacing w:before="0" w:beforeAutospacing="0" w:after="0" w:afterAutospacing="0"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keepNext w:val="0"/>
              <w:keepLines w:val="0"/>
              <w:suppressLineNumbers w:val="0"/>
              <w:autoSpaceDE w:val="0"/>
              <w:autoSpaceDN w:val="0"/>
              <w:spacing w:before="0" w:beforeAutospacing="0" w:after="0" w:afterAutospacing="0"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keepNext w:val="0"/>
              <w:keepLines w:val="0"/>
              <w:suppressLineNumbers w:val="0"/>
              <w:spacing w:before="0" w:beforeAutospacing="0" w:after="0" w:afterAutospacing="0" w:line="360" w:lineRule="auto"/>
              <w:ind w:left="0" w:right="0"/>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keepNext w:val="0"/>
              <w:keepLines w:val="0"/>
              <w:suppressLineNumbers w:val="0"/>
              <w:autoSpaceDE w:val="0"/>
              <w:autoSpaceDN w:val="0"/>
              <w:spacing w:before="0" w:beforeAutospacing="0" w:after="0" w:afterAutospacing="0"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keepNext/>
        <w:keepLines/>
        <w:numPr>
          <w:ilvl w:val="0"/>
          <w:numId w:val="2"/>
        </w:numPr>
        <w:autoSpaceDE w:val="0"/>
        <w:autoSpaceDN w:val="0"/>
        <w:spacing w:line="360" w:lineRule="auto"/>
        <w:ind w:left="1919" w:leftChars="914" w:right="73" w:firstLine="723" w:firstLineChars="200"/>
        <w:outlineLvl w:val="2"/>
        <w:rPr>
          <w:rFonts w:hint="eastAsia" w:ascii="宋体" w:hAnsi="宋体" w:eastAsia="宋体" w:cs="Times New Roman"/>
          <w:b/>
          <w:sz w:val="36"/>
          <w:szCs w:val="20"/>
        </w:rPr>
      </w:pPr>
      <w:bookmarkStart w:id="18" w:name="_Toc11326095"/>
      <w:bookmarkStart w:id="19" w:name="_Toc9066361"/>
      <w:r>
        <w:rPr>
          <w:rFonts w:hint="eastAsia" w:ascii="宋体" w:hAnsi="宋体" w:eastAsia="宋体" w:cs="Times New Roman"/>
          <w:b/>
          <w:sz w:val="36"/>
          <w:szCs w:val="20"/>
        </w:rPr>
        <w:t>货物需求一览表及技术规格</w:t>
      </w:r>
      <w:bookmarkEnd w:id="18"/>
      <w:bookmarkEnd w:id="19"/>
    </w:p>
    <w:tbl>
      <w:tblPr>
        <w:tblStyle w:val="31"/>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727"/>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2"/>
                <w:sz w:val="24"/>
                <w:szCs w:val="24"/>
                <w:lang w:val="en-US"/>
              </w:rPr>
            </w:pPr>
            <w:r>
              <w:rPr>
                <w:rFonts w:hint="eastAsia" w:ascii="宋体" w:hAnsi="宋体" w:eastAsia="宋体" w:cs="宋体"/>
                <w:b/>
                <w:bCs/>
                <w:kern w:val="2"/>
                <w:sz w:val="24"/>
                <w:szCs w:val="24"/>
                <w:lang w:val="en-US" w:eastAsia="zh-CN" w:bidi="ar"/>
              </w:rPr>
              <w:t>品名</w:t>
            </w:r>
          </w:p>
        </w:tc>
        <w:tc>
          <w:tcPr>
            <w:tcW w:w="848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2"/>
                <w:sz w:val="24"/>
                <w:szCs w:val="24"/>
                <w:lang w:val="en-US"/>
              </w:rPr>
            </w:pPr>
            <w:r>
              <w:rPr>
                <w:rFonts w:hint="eastAsia" w:ascii="宋体" w:hAnsi="宋体" w:eastAsia="宋体" w:cs="宋体"/>
                <w:b/>
                <w:bCs/>
                <w:kern w:val="2"/>
                <w:sz w:val="24"/>
                <w:szCs w:val="24"/>
                <w:lang w:val="en-US" w:eastAsia="zh-CN" w:bidi="ar"/>
              </w:rPr>
              <w:t>医用绝缘检测仪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2" w:hRule="atLeast"/>
        </w:trPr>
        <w:tc>
          <w:tcPr>
            <w:tcW w:w="919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序号</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内容</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 xml:space="preserve">                      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控制系统</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2.8英寸彩色触摸屏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工作模式</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低电流、高阻抗，形成导通回路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★配件齐全</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配有探测刷、探测环、探测手柄、三孔探测器、探测钩、导通短接器、转接器等配件，可全方位满足带电医疗器械的检测需要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输出电压</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0~5000V可调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输出电压精度</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分辨率</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平均功耗</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0.8W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放电电流</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&lt;0.1mA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导通电阻范围</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0~999.9Ω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导通电阻精度</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绝缘抗阻</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1000MΩ/DC 1000V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电池</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3.7V  10000mAh聚合物锂电池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连续工作时间</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48h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★待机时间</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360h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★安全系统</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带有除静电手环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★破损标识</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配有仪器不导通以及绝缘性破损标识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17</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器械连接口</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自带转接头配件，可方便与待测器械对接，不损害器械连接头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★供电方式</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双供电模式；电池供电或220V±10% 50Hz边充边用，具有防过充功能。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19</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bookmarkStart w:id="25" w:name="_GoBack"/>
            <w:bookmarkEnd w:id="25"/>
            <w:r>
              <w:rPr>
                <w:rFonts w:hint="eastAsia" w:ascii="宋体" w:hAnsi="宋体" w:eastAsia="宋体" w:cs="宋体"/>
                <w:kern w:val="2"/>
                <w:sz w:val="24"/>
                <w:szCs w:val="24"/>
                <w:lang w:val="en-US" w:eastAsia="zh-CN" w:bidi="ar"/>
              </w:rPr>
              <w:t>待机功能</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仪器在停止使用5～20分钟（可设置）后，将自动进入待机休眠状态，保证电池组件较长使用寿命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20</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帮助功能</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带有帮助提示，可以查询被检测器械对应的检测电压。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21</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 xml:space="preserve"> 开机自检功能</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具有开机自检功能，可及时发现仪器问题，保证仪器的正常运行；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具有高压测试时间设置功能</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可根据实际需要设置2~20s放电时间，有效保证各类带电器械的检测；绝缘性检测可预先设置六个检测电压选项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23</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报警方式</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kern w:val="2"/>
                <w:sz w:val="24"/>
                <w:szCs w:val="24"/>
                <w:lang w:val="en-US" w:eastAsia="zh-CN" w:bidi="ar"/>
              </w:rPr>
              <w:t>报警方式：具有声（蜂鸣器高音输出）、光（报警指示灯亮）、影（探测电极火花）三种方式同时报警提示，显示屏有报警界面，杜绝疏忽，保证操作人员及时发现、定位器械的损坏位置；报警音量可调节。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kern w:val="2"/>
                <w:sz w:val="24"/>
                <w:szCs w:val="24"/>
                <w:lang w:val="en-US" w:eastAsia="zh-CN" w:bidi="ar"/>
              </w:rPr>
              <w:t>24</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2"/>
                <w:sz w:val="24"/>
                <w:szCs w:val="24"/>
                <w:lang w:val="en-US" w:eastAsia="zh-CN" w:bidi="ar"/>
              </w:rPr>
              <w:t>★打印功能</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2"/>
                <w:sz w:val="24"/>
                <w:szCs w:val="24"/>
                <w:lang w:val="en-US" w:eastAsia="zh-CN" w:bidi="ar"/>
              </w:rPr>
              <w:t>操作人员、器械名称等可实现汉字输入，可选配微型蓝牙打印机，可打印绝缘性检测、导通性检测和短路检测的检测结果，实现操作人员编号或检测信息打印备查，满足追溯的需要。打印纸可选普通热敏打印纸、长效热敏打印纸（</w:t>
            </w: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宋体"/>
                <w:kern w:val="2"/>
                <w:sz w:val="24"/>
                <w:szCs w:val="24"/>
                <w:lang w:val="en-US" w:eastAsia="zh-CN" w:bidi="ar"/>
              </w:rPr>
              <w:t>年）、不干胶热敏打印纸等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default" w:ascii="Times New Roman" w:hAnsi="Times New Roman" w:eastAsia="宋体" w:cs="Times New Roman"/>
                <w:kern w:val="2"/>
                <w:sz w:val="24"/>
                <w:szCs w:val="24"/>
                <w:lang w:val="en-US" w:eastAsia="zh-CN" w:bidi="ar"/>
              </w:rPr>
              <w:t>25</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2"/>
                <w:sz w:val="24"/>
                <w:szCs w:val="24"/>
                <w:lang w:val="en-US" w:eastAsia="zh-CN" w:bidi="ar"/>
              </w:rPr>
              <w:t>检测证书</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2"/>
                <w:sz w:val="24"/>
                <w:szCs w:val="24"/>
                <w:lang w:val="en-US" w:eastAsia="zh-CN" w:bidi="ar"/>
              </w:rPr>
              <w:t>《检测证书》、《校准证书》，</w:t>
            </w:r>
            <w:r>
              <w:rPr>
                <w:rFonts w:hint="eastAsia" w:ascii="宋体" w:hAnsi="宋体" w:eastAsia="宋体" w:cs="宋体"/>
                <w:kern w:val="2"/>
                <w:sz w:val="24"/>
                <w:szCs w:val="24"/>
                <w:lang w:val="en-US" w:eastAsia="zh-CN" w:bidi="ar"/>
              </w:rPr>
              <w:t>具有CE证书及计量测试所出具的校准证书，并拥有第三方检测符合GB9706.1-2007医用电气设备第一部分安全通用要求的检测报告。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26</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cs="宋体" w:asciiTheme="minorAscii" w:hAnsiTheme="minorAscii"/>
                <w:color w:val="000000"/>
                <w:kern w:val="0"/>
                <w:sz w:val="21"/>
                <w:szCs w:val="21"/>
                <w:highlight w:val="none"/>
                <w:lang w:val="en-US" w:eastAsia="zh-CN" w:bidi="ar-SA"/>
              </w:rPr>
            </w:pPr>
            <w:r>
              <w:rPr>
                <w:rFonts w:hint="eastAsia" w:ascii="宋体" w:hAnsi="宋体"/>
                <w:sz w:val="24"/>
                <w:szCs w:val="24"/>
                <w:highlight w:val="none"/>
              </w:rPr>
              <w:t>★</w:t>
            </w:r>
            <w:r>
              <w:rPr>
                <w:rFonts w:hint="default" w:eastAsia="宋体" w:cs="Times New Roman" w:asciiTheme="minorAscii" w:hAnsiTheme="minorAscii"/>
                <w:color w:val="000000" w:themeColor="text1"/>
                <w:sz w:val="21"/>
                <w:szCs w:val="21"/>
                <w:highlight w:val="none"/>
                <w:lang w:eastAsia="zh-CN"/>
                <w14:textFill>
                  <w14:solidFill>
                    <w14:schemeClr w14:val="tx1"/>
                  </w14:solidFill>
                </w14:textFill>
              </w:rPr>
              <w:t>质保期</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eastAsia="宋体" w:cs="宋体" w:asciiTheme="minorAscii" w:hAnsiTheme="minorAscii"/>
                <w:color w:val="000000"/>
                <w:kern w:val="0"/>
                <w:sz w:val="21"/>
                <w:szCs w:val="21"/>
                <w:highlight w:val="none"/>
                <w:lang w:val="en-US" w:eastAsia="zh-CN" w:bidi="ar-SA"/>
              </w:rPr>
            </w:pPr>
            <w:r>
              <w:rPr>
                <w:rFonts w:hint="default" w:eastAsia="宋体" w:cs="Times New Roman" w:asciiTheme="minorAscii" w:hAnsiTheme="minorAscii"/>
                <w:color w:val="000000" w:themeColor="text1"/>
                <w:sz w:val="21"/>
                <w:szCs w:val="21"/>
                <w:highlight w:val="none"/>
                <w:lang w:eastAsia="zh-CN"/>
                <w14:textFill>
                  <w14:solidFill>
                    <w14:schemeClr w14:val="tx1"/>
                  </w14:solidFill>
                </w14:textFill>
              </w:rPr>
              <w:t>≥三年</w:t>
            </w:r>
          </w:p>
        </w:tc>
      </w:tr>
    </w:tbl>
    <w:p>
      <w:pPr>
        <w:keepNext/>
        <w:keepLines/>
        <w:numPr>
          <w:ilvl w:val="0"/>
          <w:numId w:val="0"/>
        </w:numPr>
        <w:autoSpaceDE w:val="0"/>
        <w:autoSpaceDN w:val="0"/>
        <w:spacing w:line="360" w:lineRule="auto"/>
        <w:ind w:right="73" w:rightChars="0"/>
        <w:outlineLvl w:val="2"/>
        <w:rPr>
          <w:rFonts w:hint="eastAsia" w:ascii="宋体" w:hAnsi="宋体" w:eastAsia="宋体" w:cs="Times New Roman"/>
          <w:b/>
          <w:sz w:val="36"/>
          <w:szCs w:val="20"/>
        </w:rPr>
      </w:pPr>
    </w:p>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20" w:name="_Toc11326096"/>
      <w:r>
        <w:rPr>
          <w:rFonts w:hint="eastAsia" w:ascii="宋体" w:hAnsi="宋体" w:eastAsia="宋体" w:cs="Times New Roman"/>
          <w:b/>
          <w:sz w:val="28"/>
          <w:szCs w:val="20"/>
        </w:rPr>
        <w:t>附件1：无重大违法记录承诺书（格式）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21" w:name="_Hlk72236197"/>
      <w:r>
        <w:rPr>
          <w:rFonts w:hint="eastAsia" w:ascii="宋体" w:hAnsi="宋体" w:eastAsia="宋体" w:cs="Times New Roman"/>
          <w:sz w:val="24"/>
          <w:szCs w:val="20"/>
        </w:rPr>
        <w:t>上海市中医医院</w:t>
      </w:r>
      <w:bookmarkEnd w:id="21"/>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2" w:name="_Toc11326097"/>
      <w:r>
        <w:rPr>
          <w:rFonts w:hint="eastAsia" w:ascii="宋体" w:hAnsi="宋体" w:eastAsia="宋体" w:cs="Times New Roman"/>
          <w:b/>
          <w:sz w:val="28"/>
          <w:szCs w:val="20"/>
        </w:rPr>
        <w:t>附件2：无行贿犯罪记录声明函（格式）</w:t>
      </w:r>
      <w:bookmarkEnd w:id="22"/>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3" w:name="_Toc11325633"/>
      <w:bookmarkStart w:id="24" w:name="_Toc11326098"/>
      <w:r>
        <w:rPr>
          <w:rFonts w:hint="eastAsia" w:ascii="宋体" w:hAnsi="宋体" w:eastAsia="宋体" w:cs="Times New Roman"/>
          <w:b/>
          <w:sz w:val="28"/>
          <w:szCs w:val="20"/>
        </w:rPr>
        <w:t>附件3：关于原产于特定国家（地区）特定进口商品加征关税的承诺书（格式）</w:t>
      </w:r>
      <w:bookmarkEnd w:id="23"/>
      <w:bookmarkEnd w:id="24"/>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roman"/>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A9883"/>
    <w:multiLevelType w:val="singleLevel"/>
    <w:tmpl w:val="05EA9883"/>
    <w:lvl w:ilvl="0" w:tentative="0">
      <w:start w:val="4"/>
      <w:numFmt w:val="chineseCounting"/>
      <w:suff w:val="space"/>
      <w:lvlText w:val="第%1章"/>
      <w:lvlJc w:val="left"/>
      <w:rPr>
        <w:rFonts w:hint="eastAsia"/>
      </w:rPr>
    </w:lvl>
  </w:abstractNum>
  <w:abstractNum w:abstractNumId="1">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Mjk2MmIyZGNkYzQxNGQxYjVlNmUzYjZlNWQzZmEifQ=="/>
  </w:docVars>
  <w:rsids>
    <w:rsidRoot w:val="002264AA"/>
    <w:rsid w:val="000125C7"/>
    <w:rsid w:val="000B36BA"/>
    <w:rsid w:val="001B1D6B"/>
    <w:rsid w:val="001D1C9F"/>
    <w:rsid w:val="00211DEF"/>
    <w:rsid w:val="002264AA"/>
    <w:rsid w:val="00292763"/>
    <w:rsid w:val="00323D52"/>
    <w:rsid w:val="00337B10"/>
    <w:rsid w:val="003611C5"/>
    <w:rsid w:val="003B5D5B"/>
    <w:rsid w:val="004032EE"/>
    <w:rsid w:val="00421FAE"/>
    <w:rsid w:val="00492972"/>
    <w:rsid w:val="00512B42"/>
    <w:rsid w:val="0059538B"/>
    <w:rsid w:val="0061641C"/>
    <w:rsid w:val="00626C56"/>
    <w:rsid w:val="006D2788"/>
    <w:rsid w:val="007261ED"/>
    <w:rsid w:val="007A775E"/>
    <w:rsid w:val="007A7FCD"/>
    <w:rsid w:val="007C42D1"/>
    <w:rsid w:val="008024AD"/>
    <w:rsid w:val="00836CB1"/>
    <w:rsid w:val="00975668"/>
    <w:rsid w:val="009D6949"/>
    <w:rsid w:val="00A1393F"/>
    <w:rsid w:val="00A876CF"/>
    <w:rsid w:val="00AB1682"/>
    <w:rsid w:val="00AB50E0"/>
    <w:rsid w:val="00B6491E"/>
    <w:rsid w:val="00C222A6"/>
    <w:rsid w:val="00D45BAF"/>
    <w:rsid w:val="00D57486"/>
    <w:rsid w:val="00D73476"/>
    <w:rsid w:val="00F139E5"/>
    <w:rsid w:val="00F40EB9"/>
    <w:rsid w:val="012E69FA"/>
    <w:rsid w:val="0BF00DA4"/>
    <w:rsid w:val="0CAD7DA3"/>
    <w:rsid w:val="206F557C"/>
    <w:rsid w:val="22AA393E"/>
    <w:rsid w:val="35805CB4"/>
    <w:rsid w:val="416D419A"/>
    <w:rsid w:val="4B863339"/>
    <w:rsid w:val="4D77632F"/>
    <w:rsid w:val="531C46DB"/>
    <w:rsid w:val="5389510F"/>
    <w:rsid w:val="5A543C94"/>
    <w:rsid w:val="6A0856B9"/>
    <w:rsid w:val="77C35AEB"/>
    <w:rsid w:val="7CA25B04"/>
    <w:rsid w:val="7DE6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kern w:val="0"/>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kern w:val="0"/>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kern w:val="0"/>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kern w:val="0"/>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kern w:val="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kern w:val="0"/>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9326</Words>
  <Characters>10261</Characters>
  <Lines>89</Lines>
  <Paragraphs>25</Paragraphs>
  <TotalTime>4</TotalTime>
  <ScaleCrop>false</ScaleCrop>
  <LinksUpToDate>false</LinksUpToDate>
  <CharactersWithSpaces>10513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2022-01-17T08:40:00Z</dcterms:created>
  <dc:creator>zhang jun</dc:creator>
  <cp:lastModifiedBy>金筱竣</cp:lastModifiedBy>
  <dcterms:modified xsi:type="dcterms:W3CDTF">2022-05-25T05:45:54Z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243D259D2EC4474A8C9C6CDFFEC37814</vt:lpwstr>
  </property>
</Properties>
</file>